
<file path=[Content_Types].xml><?xml version="1.0" encoding="utf-8"?>
<Types xmlns="http://schemas.openxmlformats.org/package/2006/content-types">
  <Default Extension="xml" ContentType="application/xml"/>
  <Default Extension="png" ContentType="image/png"/>
  <Default Extension="tiff" ContentType="image/tif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bookmarkStart w:id="45" w:name="_GoBack"/>
            <w:bookmarkEnd w:id="45"/>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line="240" w:lineRule="auto"/>
              <w:ind w:left="3"/>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55.180.99</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A 80</w:t>
            </w:r>
            <w:r>
              <w:rPr>
                <w:rFonts w:ascii="黑体" w:hAnsi="黑体" w:eastAsia="黑体"/>
                <w:sz w:val="21"/>
                <w:szCs w:val="21"/>
              </w:rPr>
              <w:fldChar w:fldCharType="end"/>
            </w:r>
            <w:bookmarkEnd w:id="1"/>
          </w:p>
        </w:tc>
      </w:tr>
    </w:tbl>
    <w:p>
      <w:pPr>
        <w:pStyle w:val="51"/>
        <w:framePr w:w="9639" w:h="624" w:hRule="exact" w:hSpace="181" w:vSpace="181" w:wrap="around" w:hAnchor="page" w:x="1305" w:y="2269"/>
      </w:pPr>
      <w:bookmarkStart w:id="2" w:name="_Hlk26473981"/>
      <w:r>
        <w:rPr>
          <w:rFonts w:hint="eastAsia"/>
        </w:rPr>
        <w:t>中华人民共和国国家标准</w:t>
      </w:r>
    </w:p>
    <w:bookmarkEnd w:id="2"/>
    <w:p>
      <w:pPr>
        <w:pStyle w:val="196"/>
        <w:rPr>
          <w:lang w:val="fr-FR"/>
        </w:rPr>
      </w:pPr>
      <w:r>
        <w:fldChar w:fldCharType="begin">
          <w:ffData>
            <w:name w:val="文字1"/>
            <w:enabled/>
            <w:calcOnExit w:val="0"/>
            <w:textInput>
              <w:default w:val="GB/T"/>
            </w:textInput>
          </w:ffData>
        </w:fldChar>
      </w:r>
      <w:bookmarkStart w:id="3" w:name="文字1"/>
      <w:r>
        <w:rPr>
          <w:lang w:val="fr-FR"/>
        </w:rPr>
        <w:instrText xml:space="preserve"> FORMTEXT </w:instrText>
      </w:r>
      <w:r>
        <w:fldChar w:fldCharType="separate"/>
      </w:r>
      <w:r>
        <w:rPr>
          <w:lang w:val="fr-FR"/>
        </w:rPr>
        <w:t>GB/T</w:t>
      </w:r>
      <w:r>
        <w:fldChar w:fldCharType="end"/>
      </w:r>
      <w:bookmarkEnd w:id="3"/>
      <w:r>
        <w:rPr>
          <w:lang w:val="fr-FR"/>
        </w:rPr>
        <w:t xml:space="preserve"> </w:t>
      </w:r>
      <w:r>
        <w:fldChar w:fldCharType="begin">
          <w:ffData>
            <w:name w:val="NSTD_CODE_F"/>
            <w:enabled/>
            <w:calcOnExit w:val="0"/>
            <w:textInput>
              <w:default w:val="XXXXX"/>
            </w:textInput>
          </w:ffData>
        </w:fldChar>
      </w:r>
      <w:bookmarkStart w:id="4" w:name="NSTD_CODE_F"/>
      <w:r>
        <w:rPr>
          <w:lang w:val="fr-FR"/>
        </w:rPr>
        <w:instrText xml:space="preserve"> FORMTEXT </w:instrText>
      </w:r>
      <w:r>
        <w:fldChar w:fldCharType="separate"/>
      </w:r>
      <w:r>
        <w:rPr>
          <w:lang w:val="fr-FR"/>
        </w:rPr>
        <w:t>XXXXX</w:t>
      </w:r>
      <w:r>
        <w:fldChar w:fldCharType="end"/>
      </w:r>
      <w:bookmarkEnd w:id="4"/>
      <w:r>
        <w:rPr>
          <w:rFonts w:hAnsi="黑体"/>
          <w:lang w:val="fr-FR"/>
        </w:rPr>
        <w:t>—</w:t>
      </w:r>
      <w:r>
        <w:fldChar w:fldCharType="begin">
          <w:ffData>
            <w:name w:val="NSTD_CODE_B"/>
            <w:enabled/>
            <w:calcOnExit w:val="0"/>
            <w:textInput>
              <w:default w:val="XXXX"/>
            </w:textInput>
          </w:ffData>
        </w:fldChar>
      </w:r>
      <w:bookmarkStart w:id="5" w:name="NSTD_CODE_B"/>
      <w:r>
        <w:rPr>
          <w:lang w:val="fr-FR"/>
        </w:rPr>
        <w:instrText xml:space="preserve"> FORMTEXT </w:instrText>
      </w:r>
      <w:r>
        <w:fldChar w:fldCharType="separate"/>
      </w:r>
      <w:r>
        <w:rPr>
          <w:lang w:val="fr-FR"/>
        </w:rPr>
        <w:t>XXXX</w:t>
      </w:r>
      <w:r>
        <w:fldChar w:fldCharType="end"/>
      </w:r>
      <w:bookmarkEnd w:id="5"/>
    </w:p>
    <w:p>
      <w:pPr>
        <w:pStyle w:val="197"/>
        <w:rPr>
          <w:rFonts w:hAnsi="黑体"/>
        </w:rPr>
      </w:pPr>
      <w:r>
        <w:rPr>
          <w:rFonts w:hAnsi="黑体"/>
        </w:rPr>
        <w:fldChar w:fldCharType="begin">
          <w:ffData>
            <w:name w:val="OSTD_CODE"/>
            <w:enabled/>
            <w:calcOnExit w:val="0"/>
            <w:textInput/>
          </w:ffData>
        </w:fldChar>
      </w:r>
      <w:bookmarkStart w:id="6" w:name="OSTD_CODE"/>
      <w:r>
        <w:rPr>
          <w:rFonts w:hAnsi="黑体"/>
        </w:rPr>
        <w:instrText xml:space="preserve"> FORMTEXT </w:instrText>
      </w:r>
      <w:r>
        <w:rPr>
          <w:rFonts w:hAnsi="黑体"/>
        </w:rPr>
        <w:fldChar w:fldCharType="separate"/>
      </w:r>
      <w:r>
        <w:rPr>
          <w:rFonts w:hAnsi="黑体"/>
        </w:rPr>
        <w:t>代替 GB/T 34399-2017</w:t>
      </w:r>
      <w:r>
        <w:rPr>
          <w:rFonts w:hAnsi="黑体"/>
        </w:rPr>
        <w:fldChar w:fldCharType="end"/>
      </w:r>
      <w:bookmarkEnd w:id="6"/>
    </w:p>
    <w:p>
      <w:pPr>
        <w:spacing w:line="240" w:lineRule="auto"/>
        <w:ind w:left="8080"/>
        <w:rPr>
          <w:rFonts w:ascii="黑体" w:hAnsi="黑体" w:eastAsia="黑体"/>
          <w:kern w:val="0"/>
          <w:sz w:val="52"/>
          <w:szCs w:val="20"/>
        </w:rPr>
      </w:pPr>
      <w:r>
        <w:rPr>
          <w:rFonts w:ascii="黑体" w:hAnsi="黑体" w:eastAsia="黑体"/>
          <w:kern w:val="0"/>
          <w:sz w:val="52"/>
          <w:szCs w:val="2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r>
        <w:rPr>
          <w:rFonts w:ascii="黑体" w:hAnsi="黑体" w:eastAsia="黑体"/>
          <w:kern w:val="0"/>
          <w:sz w:val="52"/>
          <w:szCs w:val="20"/>
        </w:rPr>
        <w:drawing>
          <wp:anchor distT="0" distB="0" distL="114300" distR="114300" simplePos="0" relativeHeight="251659264" behindDoc="0" locked="0" layoutInCell="1" allowOverlap="0">
            <wp:simplePos x="0" y="0"/>
            <wp:positionH relativeFrom="page">
              <wp:posOffset>5004435</wp:posOffset>
            </wp:positionH>
            <wp:positionV relativeFrom="page">
              <wp:posOffset>466725</wp:posOffset>
            </wp:positionV>
            <wp:extent cx="1447165" cy="73279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447200" cy="732960"/>
                    </a:xfrm>
                    <a:prstGeom prst="rect">
                      <a:avLst/>
                    </a:prstGeom>
                    <a:noFill/>
                    <a:ln>
                      <a:noFill/>
                    </a:ln>
                  </pic:spPr>
                </pic:pic>
              </a:graphicData>
            </a:graphic>
          </wp:anchor>
        </w:drawing>
      </w:r>
    </w:p>
    <w:p>
      <w:pPr>
        <w:pStyle w:val="51"/>
        <w:framePr w:w="9639" w:h="6976" w:hRule="exact" w:hSpace="0" w:vSpace="0" w:wrap="around" w:hAnchor="page" w:y="6408"/>
        <w:jc w:val="center"/>
        <w:rPr>
          <w:rFonts w:ascii="黑体" w:hAnsi="黑体" w:eastAsia="黑体"/>
          <w:b w:val="0"/>
          <w:bCs w:val="0"/>
          <w:w w:val="100"/>
        </w:rPr>
      </w:pPr>
    </w:p>
    <w:p>
      <w:pPr>
        <w:pStyle w:val="198"/>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rPr>
          <w:rFonts w:hint="eastAsia"/>
        </w:rPr>
        <w:t>医药</w:t>
      </w:r>
      <w:r>
        <w:rPr>
          <w:rFonts w:hint="eastAsia"/>
          <w:lang w:eastAsia="zh-CN"/>
        </w:rPr>
        <w:t>产品冷链物流温控</w:t>
      </w:r>
      <w:r>
        <w:rPr>
          <w:rFonts w:hint="eastAsia"/>
        </w:rPr>
        <w:t>设施设备验证</w:t>
      </w:r>
    </w:p>
    <w:p>
      <w:pPr>
        <w:pStyle w:val="198"/>
        <w:framePr w:h="6974" w:hRule="exact" w:wrap="around" w:x="1419" w:anchorLock="1"/>
      </w:pPr>
      <w:r>
        <w:rPr>
          <w:rFonts w:hint="eastAsia"/>
        </w:rPr>
        <w:t>性能确认技术规范</w:t>
      </w:r>
      <w:r>
        <w:fldChar w:fldCharType="end"/>
      </w:r>
      <w:bookmarkEnd w:id="7"/>
    </w:p>
    <w:p>
      <w:pPr>
        <w:framePr w:w="9639" w:h="6974" w:hRule="exact" w:wrap="around" w:vAnchor="page" w:hAnchor="page" w:x="1419" w:y="6408" w:anchorLock="1"/>
        <w:ind w:left="-1418"/>
      </w:pPr>
    </w:p>
    <w:p>
      <w:pPr>
        <w:pStyle w:val="126"/>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8" w:name="ESTD_NAME"/>
      <w:r>
        <w:rPr>
          <w:rFonts w:eastAsia="黑体"/>
          <w:szCs w:val="28"/>
        </w:rPr>
        <w:instrText xml:space="preserve"> FORMTEXT </w:instrText>
      </w:r>
      <w:r>
        <w:rPr>
          <w:rFonts w:eastAsia="黑体"/>
          <w:szCs w:val="28"/>
        </w:rPr>
        <w:fldChar w:fldCharType="separate"/>
      </w:r>
      <w:r>
        <w:rPr>
          <w:rFonts w:eastAsia="黑体"/>
          <w:szCs w:val="28"/>
        </w:rPr>
        <w:t>Temperature control facilities of pharmaceutical logistics Specification for performance qualification</w:t>
      </w:r>
      <w:r>
        <w:rPr>
          <w:rFonts w:eastAsia="黑体"/>
          <w:szCs w:val="28"/>
        </w:rPr>
        <w:fldChar w:fldCharType="end"/>
      </w:r>
      <w:bookmarkEnd w:id="8"/>
    </w:p>
    <w:p>
      <w:pPr>
        <w:framePr w:w="9639" w:h="6974" w:hRule="exact" w:wrap="around" w:vAnchor="page" w:hAnchor="page" w:x="1419" w:y="6408" w:anchorLock="1"/>
        <w:spacing w:line="760" w:lineRule="exact"/>
        <w:ind w:left="-1418"/>
      </w:pPr>
    </w:p>
    <w:p>
      <w:pPr>
        <w:pStyle w:val="126"/>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9" w:name="IN_STD_CODE"/>
      <w:r>
        <w:rPr>
          <w:rFonts w:eastAsia="黑体"/>
          <w:szCs w:val="28"/>
        </w:rPr>
        <w:instrText xml:space="preserve"> FORMTEXT </w:instrText>
      </w:r>
      <w:r>
        <w:rPr>
          <w:rFonts w:eastAsia="黑体"/>
          <w:szCs w:val="28"/>
        </w:rPr>
        <w:fldChar w:fldCharType="separate"/>
      </w:r>
      <w:r>
        <w:rPr>
          <w:rFonts w:hint="eastAsia" w:eastAsia="黑体"/>
          <w:szCs w:val="28"/>
        </w:rPr>
        <w:t>(点击此处添加与国际标准一致性程度的标识)</w:t>
      </w:r>
      <w:r>
        <w:rPr>
          <w:rFonts w:eastAsia="黑体"/>
          <w:szCs w:val="28"/>
        </w:rPr>
        <w:fldChar w:fldCharType="end"/>
      </w:r>
      <w:bookmarkEnd w:id="9"/>
    </w:p>
    <w:p>
      <w:pPr>
        <w:pStyle w:val="126"/>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1"/>
              <w:listEntry w:val=" "/>
              <w:listEntry w:val="草案版次选择"/>
              <w:listEntry w:val="（工作组讨论稿）"/>
              <w:listEntry w:val="（征求意见稿）"/>
              <w:listEntry w:val="（送审讨论稿）"/>
              <w:listEntry w:val="（送审稿）"/>
              <w:listEntry w:val="（报批稿）"/>
            </w:ddList>
          </w:ffData>
        </w:fldChar>
      </w:r>
      <w:bookmarkStart w:id="10" w:name="下拉1"/>
      <w:r>
        <w:rPr>
          <w:sz w:val="24"/>
          <w:szCs w:val="28"/>
        </w:rPr>
        <w:instrText xml:space="preserve"> FORMDROPDOWN </w:instrText>
      </w:r>
      <w:r>
        <w:rPr>
          <w:sz w:val="24"/>
          <w:szCs w:val="28"/>
        </w:rPr>
        <w:fldChar w:fldCharType="separate"/>
      </w:r>
      <w:r>
        <w:rPr>
          <w:sz w:val="24"/>
          <w:szCs w:val="28"/>
        </w:rPr>
        <w:fldChar w:fldCharType="end"/>
      </w:r>
      <w:bookmarkEnd w:id="10"/>
    </w:p>
    <w:p>
      <w:pPr>
        <w:pStyle w:val="126"/>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1"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1"/>
    </w:p>
    <w:p>
      <w:pPr>
        <w:pStyle w:val="126"/>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2" w:name="下拉2"/>
      <w:r>
        <w:rPr>
          <w:b/>
          <w:sz w:val="21"/>
          <w:szCs w:val="28"/>
        </w:rPr>
        <w:instrText xml:space="preserve"> FORMDROPDOWN </w:instrText>
      </w:r>
      <w:r>
        <w:rPr>
          <w:b/>
          <w:sz w:val="21"/>
          <w:szCs w:val="28"/>
        </w:rPr>
        <w:fldChar w:fldCharType="separate"/>
      </w:r>
      <w:r>
        <w:rPr>
          <w:b/>
          <w:sz w:val="21"/>
          <w:szCs w:val="28"/>
        </w:rPr>
        <w:fldChar w:fldCharType="end"/>
      </w:r>
      <w:bookmarkEnd w:id="12"/>
    </w:p>
    <w:p>
      <w:pPr>
        <w:pStyle w:val="194"/>
        <w:framePr w:wrap="around" w:y="14176"/>
      </w:pPr>
      <w:r>
        <w:rPr>
          <w:rFonts w:ascii="黑体"/>
        </w:rPr>
        <w:fldChar w:fldCharType="begin">
          <w:ffData>
            <w:name w:val="PLSH_DATE_Y"/>
            <w:enabled/>
            <w:calcOnExit w:val="0"/>
            <w:textInput>
              <w:default w:val="XXXX"/>
              <w:maxLength w:val="4"/>
            </w:textInput>
          </w:ffData>
        </w:fldChar>
      </w:r>
      <w:bookmarkStart w:id="13"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3"/>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4"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5"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rPr>
          <w:rFonts w:hint="eastAsia"/>
        </w:rPr>
        <w:t>发布</w:t>
      </w:r>
    </w:p>
    <w:p>
      <w:pPr>
        <w:pStyle w:val="195"/>
        <w:framePr w:wrap="around" w:y="14176"/>
      </w:pPr>
      <w:r>
        <w:rPr>
          <w:rFonts w:ascii="黑体"/>
        </w:rPr>
        <w:fldChar w:fldCharType="begin">
          <w:ffData>
            <w:name w:val="CROT_DATE_Y"/>
            <w:enabled/>
            <w:calcOnExit w:val="0"/>
            <w:textInput>
              <w:default w:val="XXXX"/>
              <w:maxLength w:val="4"/>
            </w:textInput>
          </w:ffData>
        </w:fldChar>
      </w:r>
      <w:bookmarkStart w:id="16"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6"/>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7"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8"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rPr>
          <w:rFonts w:hint="eastAsia"/>
        </w:rPr>
        <w:t>实施</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w:drawing>
          <wp:anchor distT="0" distB="0" distL="114300" distR="114300" simplePos="0" relativeHeight="251662336" behindDoc="0" locked="0" layoutInCell="1" allowOverlap="1">
            <wp:simplePos x="0" y="0"/>
            <wp:positionH relativeFrom="column">
              <wp:posOffset>1610360</wp:posOffset>
            </wp:positionH>
            <wp:positionV relativeFrom="paragraph">
              <wp:posOffset>8281035</wp:posOffset>
            </wp:positionV>
            <wp:extent cx="2868930" cy="545465"/>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anchor>
        </w:drawing>
      </w:r>
      <w:r>
        <w:rPr>
          <w:rFonts w:hint="eastAsia" w:ascii="宋体" w:hAnsi="宋体"/>
          <w:sz w:val="28"/>
          <w:szCs w:val="28"/>
        </w:rPr>
        <mc:AlternateContent>
          <mc:Choice Requires="wps">
            <w:drawing>
              <wp:anchor distT="0" distB="0" distL="114300" distR="114300" simplePos="0" relativeHeight="251661312"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1312;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r>
        <w:rPr>
          <w:rFonts w:hint="eastAsia" w:ascii="宋体" w:hAnsi="宋体"/>
          <w:sz w:val="28"/>
          <w:szCs w:val="28"/>
        </w:rPr>
        <w:t>`</w:t>
      </w:r>
    </w:p>
    <w:p>
      <w:pPr>
        <w:pStyle w:val="90"/>
        <w:spacing w:after="468"/>
      </w:pPr>
      <w:bookmarkStart w:id="19" w:name="BookMark2"/>
      <w:r>
        <w:rPr>
          <w:spacing w:val="320"/>
        </w:rPr>
        <w:t>前</w:t>
      </w:r>
      <w:r>
        <w:t>言</w:t>
      </w:r>
    </w:p>
    <w:p>
      <w:pPr>
        <w:pStyle w:val="57"/>
        <w:ind w:firstLine="420"/>
        <w:rPr>
          <w:rFonts w:hint="eastAsia"/>
        </w:rPr>
      </w:pPr>
      <w:r>
        <w:rPr>
          <w:rFonts w:hint="eastAsia"/>
        </w:rPr>
        <w:t>本文件按照GB/T 1.1—2020《标准化工作导则  第1部分：标准化文件的结构和起草规则》的规定起草。</w:t>
      </w:r>
    </w:p>
    <w:p>
      <w:pPr>
        <w:pStyle w:val="57"/>
        <w:ind w:firstLine="420"/>
      </w:pPr>
      <w:r>
        <w:rPr>
          <w:rFonts w:hint="eastAsia"/>
        </w:rPr>
        <w:t xml:space="preserve">本文件代替GB/T </w:t>
      </w:r>
      <w:r>
        <w:t>34399</w:t>
      </w:r>
      <w:r>
        <w:rPr>
          <w:rFonts w:hint="eastAsia"/>
        </w:rPr>
        <w:t>-201</w:t>
      </w:r>
      <w:r>
        <w:t>7</w:t>
      </w:r>
      <w:r>
        <w:rPr>
          <w:rFonts w:hint="eastAsia"/>
        </w:rPr>
        <w:t xml:space="preserve">《医药物流温控设施设备验证 性能确认技术规范》，与GB/T </w:t>
      </w:r>
      <w:r>
        <w:t>34399</w:t>
      </w:r>
      <w:r>
        <w:rPr>
          <w:rFonts w:hint="eastAsia"/>
        </w:rPr>
        <w:t>-201</w:t>
      </w:r>
      <w:r>
        <w:t>7</w:t>
      </w:r>
      <w:r>
        <w:rPr>
          <w:rFonts w:hint="eastAsia"/>
        </w:rPr>
        <w:t>相比，除编辑性改动外，主要技术变化如下</w:t>
      </w:r>
    </w:p>
    <w:p>
      <w:pPr>
        <w:pStyle w:val="175"/>
        <w:rPr>
          <w:kern w:val="2"/>
          <w:szCs w:val="21"/>
        </w:rPr>
      </w:pPr>
      <w:r>
        <w:rPr>
          <w:rFonts w:hint="eastAsia"/>
        </w:rPr>
        <w:t>增加了冷藏（冻）柜、阴凉箱的内容（见第1章）；</w:t>
      </w:r>
    </w:p>
    <w:p>
      <w:pPr>
        <w:pStyle w:val="175"/>
      </w:pPr>
      <w:r>
        <w:rPr>
          <w:rFonts w:hint="eastAsia"/>
        </w:rPr>
        <w:t>更改了库房的表述（见</w:t>
      </w:r>
      <w:r>
        <w:t>4.1.7</w:t>
      </w:r>
      <w:r>
        <w:rPr>
          <w:rFonts w:hint="eastAsia"/>
        </w:rPr>
        <w:t>，2</w:t>
      </w:r>
      <w:r>
        <w:t>017</w:t>
      </w:r>
      <w:r>
        <w:rPr>
          <w:rFonts w:hint="eastAsia"/>
        </w:rPr>
        <w:t>版的3</w:t>
      </w:r>
      <w:r>
        <w:t>.1.7</w:t>
      </w:r>
      <w:r>
        <w:rPr>
          <w:rFonts w:hint="eastAsia"/>
        </w:rPr>
        <w:t>）；</w:t>
      </w:r>
    </w:p>
    <w:p>
      <w:pPr>
        <w:pStyle w:val="175"/>
      </w:pPr>
      <w:r>
        <w:rPr>
          <w:rFonts w:hint="eastAsia"/>
        </w:rPr>
        <w:t>更改了库房空调或制冷系统的表述（见4</w:t>
      </w:r>
      <w:r>
        <w:t>.2.1</w:t>
      </w:r>
      <w:r>
        <w:rPr>
          <w:rFonts w:hint="eastAsia"/>
        </w:rPr>
        <w:t>，2</w:t>
      </w:r>
      <w:r>
        <w:t>017</w:t>
      </w:r>
      <w:r>
        <w:rPr>
          <w:rFonts w:hint="eastAsia"/>
        </w:rPr>
        <w:t>版的3</w:t>
      </w:r>
      <w:r>
        <w:t>.2.1</w:t>
      </w:r>
      <w:r>
        <w:rPr>
          <w:rFonts w:hint="eastAsia"/>
        </w:rPr>
        <w:t>），增加了冷、热点位置设置测点终端的相关要求（见4</w:t>
      </w:r>
      <w:r>
        <w:t>.2.2</w:t>
      </w:r>
      <w:r>
        <w:rPr>
          <w:rFonts w:hint="eastAsia"/>
        </w:rPr>
        <w:t>）、记录温度数据平均值内容（见4</w:t>
      </w:r>
      <w:r>
        <w:t>.2.4</w:t>
      </w:r>
      <w:r>
        <w:rPr>
          <w:rFonts w:hint="eastAsia"/>
        </w:rPr>
        <w:t>）、数据比对要求（见4</w:t>
      </w:r>
      <w:r>
        <w:t>.2.5</w:t>
      </w:r>
      <w:r>
        <w:rPr>
          <w:rFonts w:hint="eastAsia"/>
        </w:rPr>
        <w:t>）；</w:t>
      </w:r>
    </w:p>
    <w:p>
      <w:pPr>
        <w:pStyle w:val="175"/>
      </w:pPr>
      <w:r>
        <w:rPr>
          <w:rFonts w:hint="eastAsia"/>
        </w:rPr>
        <w:t>增加了温控库的测点要求（见4</w:t>
      </w:r>
      <w:r>
        <w:t>.3.1</w:t>
      </w:r>
      <w:r>
        <w:rPr>
          <w:rFonts w:hint="eastAsia"/>
        </w:rPr>
        <w:t>，2</w:t>
      </w:r>
      <w:r>
        <w:t>017</w:t>
      </w:r>
      <w:r>
        <w:rPr>
          <w:rFonts w:hint="eastAsia"/>
        </w:rPr>
        <w:t>版的3</w:t>
      </w:r>
      <w:r>
        <w:t>.3.1</w:t>
      </w:r>
      <w:r>
        <w:rPr>
          <w:rFonts w:hint="eastAsia"/>
        </w:rPr>
        <w:t>），更改了开门测试要求（见4</w:t>
      </w:r>
      <w:r>
        <w:t>.3.4</w:t>
      </w:r>
      <w:r>
        <w:rPr>
          <w:rFonts w:hint="eastAsia"/>
        </w:rPr>
        <w:t>，2</w:t>
      </w:r>
      <w:r>
        <w:t>017</w:t>
      </w:r>
      <w:r>
        <w:rPr>
          <w:rFonts w:hint="eastAsia"/>
        </w:rPr>
        <w:t>版的3</w:t>
      </w:r>
      <w:r>
        <w:t>.3.4</w:t>
      </w:r>
      <w:r>
        <w:rPr>
          <w:rFonts w:hint="eastAsia"/>
        </w:rPr>
        <w:t>）、库容率的表述（见4</w:t>
      </w:r>
      <w:r>
        <w:t>.3.9</w:t>
      </w:r>
      <w:r>
        <w:rPr>
          <w:rFonts w:hint="eastAsia"/>
        </w:rPr>
        <w:t>，2</w:t>
      </w:r>
      <w:r>
        <w:t>017</w:t>
      </w:r>
      <w:r>
        <w:rPr>
          <w:rFonts w:hint="eastAsia"/>
        </w:rPr>
        <w:t>版的3</w:t>
      </w:r>
      <w:r>
        <w:t>.3.9</w:t>
      </w:r>
      <w:r>
        <w:rPr>
          <w:rFonts w:hint="eastAsia"/>
        </w:rPr>
        <w:t>），删除了库房空调或制冷系统的表述（见2</w:t>
      </w:r>
      <w:r>
        <w:t>017</w:t>
      </w:r>
      <w:r>
        <w:rPr>
          <w:rFonts w:hint="eastAsia"/>
        </w:rPr>
        <w:t>版3</w:t>
      </w:r>
      <w:r>
        <w:t>.3.10</w:t>
      </w:r>
      <w:r>
        <w:rPr>
          <w:rFonts w:hint="eastAsia"/>
        </w:rPr>
        <w:t>）；</w:t>
      </w:r>
    </w:p>
    <w:p>
      <w:pPr>
        <w:pStyle w:val="175"/>
      </w:pPr>
      <w:r>
        <w:rPr>
          <w:rFonts w:hint="eastAsia"/>
        </w:rPr>
        <w:t>增加了温控车预冷（热）的技术要求（见5</w:t>
      </w:r>
      <w:r>
        <w:t>.1.8</w:t>
      </w:r>
      <w:r>
        <w:rPr>
          <w:rFonts w:hint="eastAsia"/>
        </w:rPr>
        <w:t>）；</w:t>
      </w:r>
    </w:p>
    <w:p>
      <w:pPr>
        <w:pStyle w:val="175"/>
      </w:pPr>
      <w:r>
        <w:rPr>
          <w:rFonts w:hint="eastAsia"/>
        </w:rPr>
        <w:t>更改了测量范围（见5</w:t>
      </w:r>
      <w:r>
        <w:t>.2.3</w:t>
      </w:r>
      <w:r>
        <w:rPr>
          <w:rFonts w:hint="eastAsia"/>
        </w:rPr>
        <w:t>，2</w:t>
      </w:r>
      <w:r>
        <w:t>017</w:t>
      </w:r>
      <w:r>
        <w:rPr>
          <w:rFonts w:hint="eastAsia"/>
        </w:rPr>
        <w:t>版的4</w:t>
      </w:r>
      <w:r>
        <w:t>.2.3</w:t>
      </w:r>
      <w:r>
        <w:rPr>
          <w:rFonts w:hint="eastAsia"/>
        </w:rPr>
        <w:t>），增加了记录温度数据平均值的表述（见5</w:t>
      </w:r>
      <w:r>
        <w:t>.2.4</w:t>
      </w:r>
      <w:r>
        <w:rPr>
          <w:rFonts w:hint="eastAsia"/>
        </w:rPr>
        <w:t>）、测点终端比对的技术要求（见5</w:t>
      </w:r>
      <w:r>
        <w:t>.2.5</w:t>
      </w:r>
      <w:r>
        <w:rPr>
          <w:rFonts w:hint="eastAsia"/>
        </w:rPr>
        <w:t>）、预冷、预热的温度范围要求（见5</w:t>
      </w:r>
      <w:r>
        <w:t>.2.10</w:t>
      </w:r>
      <w:r>
        <w:rPr>
          <w:rFonts w:hint="eastAsia"/>
        </w:rPr>
        <w:t>）；</w:t>
      </w:r>
    </w:p>
    <w:p>
      <w:pPr>
        <w:pStyle w:val="175"/>
      </w:pPr>
      <w:r>
        <w:rPr>
          <w:rFonts w:hint="eastAsia"/>
        </w:rPr>
        <w:t>增加了安装双温控系统的温控车的验证要求（见5</w:t>
      </w:r>
      <w:r>
        <w:t>.3.12</w:t>
      </w:r>
      <w:r>
        <w:rPr>
          <w:rFonts w:hint="eastAsia"/>
        </w:rPr>
        <w:t>）；</w:t>
      </w:r>
    </w:p>
    <w:p>
      <w:pPr>
        <w:pStyle w:val="175"/>
      </w:pPr>
      <w:r>
        <w:rPr>
          <w:rFonts w:hint="eastAsia"/>
        </w:rPr>
        <w:t>增加了温度记录仪放置要求（见6</w:t>
      </w:r>
      <w:r>
        <w:t>.3.1.5</w:t>
      </w:r>
      <w:r>
        <w:rPr>
          <w:rFonts w:hint="eastAsia"/>
        </w:rPr>
        <w:t>）、模拟温度过高的处理要求（见6</w:t>
      </w:r>
      <w:r>
        <w:t>.3.1.6</w:t>
      </w:r>
      <w:r>
        <w:rPr>
          <w:rFonts w:hint="eastAsia"/>
        </w:rPr>
        <w:t>）；</w:t>
      </w:r>
    </w:p>
    <w:p>
      <w:pPr>
        <w:pStyle w:val="175"/>
      </w:pPr>
      <w:r>
        <w:rPr>
          <w:rFonts w:hint="eastAsia"/>
        </w:rPr>
        <w:t>删除了春秋验证要求（见2</w:t>
      </w:r>
      <w:r>
        <w:t>017</w:t>
      </w:r>
      <w:r>
        <w:rPr>
          <w:rFonts w:hint="eastAsia"/>
        </w:rPr>
        <w:t>版的5</w:t>
      </w:r>
      <w:r>
        <w:t>.3.2.3</w:t>
      </w:r>
      <w:r>
        <w:rPr>
          <w:rFonts w:hint="eastAsia"/>
        </w:rPr>
        <w:t>），增加了保温箱和冷藏箱满载测试模拟物的要求（6</w:t>
      </w:r>
      <w:r>
        <w:t>.3.2.4</w:t>
      </w:r>
      <w:r>
        <w:rPr>
          <w:rFonts w:hint="eastAsia"/>
        </w:rPr>
        <w:t>）、温度记录仪放置要求（见6</w:t>
      </w:r>
      <w:r>
        <w:t>.3.2.5</w:t>
      </w:r>
      <w:r>
        <w:rPr>
          <w:rFonts w:hint="eastAsia"/>
        </w:rPr>
        <w:t>）；</w:t>
      </w:r>
    </w:p>
    <w:p>
      <w:pPr>
        <w:pStyle w:val="175"/>
      </w:pPr>
      <w:r>
        <w:rPr>
          <w:rFonts w:hint="eastAsia"/>
        </w:rPr>
        <w:t>增加了报警方式要求（见7</w:t>
      </w:r>
      <w:r>
        <w:t>.2.2</w:t>
      </w:r>
      <w:r>
        <w:rPr>
          <w:rFonts w:hint="eastAsia"/>
        </w:rPr>
        <w:t>、7</w:t>
      </w:r>
      <w:r>
        <w:t>.2.3</w:t>
      </w:r>
      <w:r>
        <w:rPr>
          <w:rFonts w:hint="eastAsia"/>
        </w:rPr>
        <w:t>、7</w:t>
      </w:r>
      <w:r>
        <w:t>.2.8</w:t>
      </w:r>
      <w:r>
        <w:rPr>
          <w:rFonts w:hint="eastAsia"/>
        </w:rPr>
        <w:t>）</w:t>
      </w:r>
    </w:p>
    <w:p>
      <w:pPr>
        <w:pStyle w:val="57"/>
        <w:ind w:firstLine="420"/>
        <w:rPr>
          <w:color w:val="auto"/>
          <w:highlight w:val="none"/>
        </w:rPr>
      </w:pPr>
      <w:r>
        <w:rPr>
          <w:rFonts w:hint="eastAsia"/>
          <w:color w:val="auto"/>
          <w:highlight w:val="none"/>
        </w:rPr>
        <w:t>请注意本文件的某些内容可能涉及专利。本文件的发布机构不承担识别专利的责任。</w:t>
      </w:r>
    </w:p>
    <w:p>
      <w:pPr>
        <w:pStyle w:val="57"/>
        <w:ind w:firstLine="420"/>
        <w:rPr>
          <w:rFonts w:hint="eastAsia"/>
        </w:rPr>
      </w:pPr>
      <w:r>
        <w:rPr>
          <w:rFonts w:hint="eastAsia"/>
        </w:rPr>
        <w:t>本文件由全国物流标准化技术委员会（SAC/TC 269）提出并归口。</w:t>
      </w:r>
    </w:p>
    <w:p>
      <w:pPr>
        <w:pStyle w:val="57"/>
        <w:ind w:firstLine="420"/>
        <w:rPr>
          <w:rFonts w:hint="eastAsia" w:eastAsia="宋体"/>
          <w:lang w:val="en-US" w:eastAsia="zh-CN"/>
        </w:rPr>
      </w:pPr>
      <w:r>
        <w:rPr>
          <w:rFonts w:hint="eastAsia"/>
        </w:rPr>
        <w:t>本文件起草单位：</w:t>
      </w:r>
      <w:r>
        <w:rPr>
          <w:rFonts w:hint="eastAsia" w:ascii="宋体" w:hAnsi="宋体"/>
          <w:szCs w:val="21"/>
        </w:rPr>
        <w:t>中国物流与采购联合会、北京科园信海医药经营有限公司</w:t>
      </w:r>
      <w:r>
        <w:rPr>
          <w:rFonts w:hint="eastAsia" w:hAnsi="宋体"/>
          <w:szCs w:val="21"/>
          <w:lang w:eastAsia="zh-CN"/>
        </w:rPr>
        <w:t>。</w:t>
      </w:r>
    </w:p>
    <w:p>
      <w:pPr>
        <w:pStyle w:val="57"/>
        <w:ind w:firstLine="420"/>
        <w:rPr>
          <w:rFonts w:hint="eastAsia"/>
        </w:rPr>
      </w:pPr>
      <w:r>
        <w:rPr>
          <w:rFonts w:hint="eastAsia"/>
        </w:rPr>
        <w:t>本文件主要起草人：</w:t>
      </w:r>
    </w:p>
    <w:p>
      <w:pPr>
        <w:pStyle w:val="57"/>
        <w:ind w:firstLine="420"/>
        <w:rPr>
          <w:color w:val="auto"/>
          <w:highlight w:val="none"/>
        </w:rPr>
      </w:pPr>
      <w:r>
        <w:rPr>
          <w:rFonts w:hint="eastAsia"/>
          <w:color w:val="auto"/>
          <w:highlight w:val="none"/>
        </w:rPr>
        <w:t>本文件及所代替文件的历次版本发布情况为：</w:t>
      </w:r>
    </w:p>
    <w:p>
      <w:pPr>
        <w:pStyle w:val="57"/>
        <w:ind w:firstLine="420"/>
        <w:rPr>
          <w:color w:val="auto"/>
          <w:highlight w:val="none"/>
        </w:rPr>
      </w:pPr>
      <w:r>
        <w:rPr>
          <w:rFonts w:hint="eastAsia"/>
          <w:color w:val="auto"/>
          <w:highlight w:val="none"/>
        </w:rPr>
        <w:t>——201</w:t>
      </w:r>
      <w:r>
        <w:rPr>
          <w:rFonts w:hint="eastAsia"/>
          <w:color w:val="auto"/>
          <w:highlight w:val="none"/>
          <w:lang w:val="en-US" w:eastAsia="zh-CN"/>
        </w:rPr>
        <w:t>7</w:t>
      </w:r>
      <w:r>
        <w:rPr>
          <w:rFonts w:hint="eastAsia"/>
          <w:color w:val="auto"/>
          <w:highlight w:val="none"/>
        </w:rPr>
        <w:t xml:space="preserve">年首次发布为GB/T </w:t>
      </w:r>
      <w:r>
        <w:rPr>
          <w:rFonts w:hint="eastAsia"/>
          <w:color w:val="auto"/>
          <w:highlight w:val="none"/>
          <w:lang w:val="en-US" w:eastAsia="zh-CN"/>
        </w:rPr>
        <w:t>34399</w:t>
      </w:r>
      <w:r>
        <w:rPr>
          <w:rFonts w:hint="eastAsia"/>
          <w:color w:val="auto"/>
          <w:highlight w:val="none"/>
        </w:rPr>
        <w:t>-201</w:t>
      </w:r>
      <w:r>
        <w:rPr>
          <w:rFonts w:hint="eastAsia"/>
          <w:color w:val="auto"/>
          <w:highlight w:val="none"/>
          <w:lang w:val="en-US" w:eastAsia="zh-CN"/>
        </w:rPr>
        <w:t>7</w:t>
      </w:r>
      <w:r>
        <w:rPr>
          <w:rFonts w:hint="eastAsia"/>
          <w:color w:val="auto"/>
          <w:highlight w:val="none"/>
        </w:rPr>
        <w:t>；</w:t>
      </w:r>
    </w:p>
    <w:p>
      <w:pPr>
        <w:pStyle w:val="57"/>
        <w:ind w:firstLine="420"/>
        <w:rPr>
          <w:color w:val="auto"/>
          <w:highlight w:val="none"/>
        </w:rPr>
        <w:sectPr>
          <w:headerReference r:id="rId11" w:type="default"/>
          <w:footerReference r:id="rId13" w:type="default"/>
          <w:headerReference r:id="rId12" w:type="even"/>
          <w:pgSz w:w="11906" w:h="16838"/>
          <w:pgMar w:top="1928" w:right="1134" w:bottom="1134" w:left="1134" w:header="1418" w:footer="1134" w:gutter="284"/>
          <w:pgNumType w:start="1"/>
          <w:cols w:space="425" w:num="1"/>
          <w:formProt w:val="0"/>
          <w:docGrid w:type="lines" w:linePitch="312" w:charSpace="0"/>
        </w:sectPr>
      </w:pPr>
      <w:r>
        <w:rPr>
          <w:rFonts w:hint="eastAsia"/>
          <w:color w:val="auto"/>
          <w:highlight w:val="none"/>
        </w:rPr>
        <w:t>——本次为第一次修订。</w:t>
      </w:r>
    </w:p>
    <w:bookmarkEnd w:id="19"/>
    <w:p>
      <w:pPr>
        <w:spacing w:line="20" w:lineRule="exact"/>
        <w:jc w:val="center"/>
        <w:rPr>
          <w:rFonts w:ascii="黑体" w:hAnsi="黑体" w:eastAsia="黑体"/>
          <w:sz w:val="32"/>
          <w:szCs w:val="32"/>
        </w:rPr>
      </w:pPr>
      <w:bookmarkStart w:id="20" w:name="BookMark4"/>
    </w:p>
    <w:p>
      <w:pPr>
        <w:spacing w:line="20" w:lineRule="exact"/>
        <w:jc w:val="center"/>
        <w:rPr>
          <w:rFonts w:ascii="黑体" w:hAnsi="黑体" w:eastAsia="黑体"/>
          <w:sz w:val="32"/>
          <w:szCs w:val="32"/>
        </w:rPr>
      </w:pPr>
    </w:p>
    <w:sdt>
      <w:sdtPr>
        <w:tag w:val="NEW_STAND_NAME"/>
        <w:id w:val="595910757"/>
        <w:lock w:val="sdtLocked"/>
        <w:placeholder>
          <w:docPart w:val="A1D4BA1E2B594397841934B208B35A0E"/>
        </w:placeholder>
      </w:sdtPr>
      <w:sdtContent>
        <w:p>
          <w:pPr>
            <w:pStyle w:val="178"/>
            <w:spacing w:before="312" w:beforeLines="100" w:after="3" w:afterLines="1"/>
          </w:pPr>
          <w:bookmarkStart w:id="21" w:name="NEW_STAND_NAME"/>
          <w:r>
            <w:rPr>
              <w:rFonts w:hint="eastAsia"/>
            </w:rPr>
            <w:t>医药物流温控设施设备验证</w:t>
          </w:r>
        </w:p>
        <w:p>
          <w:pPr>
            <w:pStyle w:val="178"/>
            <w:spacing w:before="3" w:beforeLines="1" w:after="680"/>
          </w:pPr>
          <w:r>
            <w:rPr>
              <w:rFonts w:hint="eastAsia"/>
            </w:rPr>
            <w:t>性能确认技术规范</w:t>
          </w:r>
        </w:p>
      </w:sdtContent>
    </w:sdt>
    <w:bookmarkEnd w:id="21"/>
    <w:p>
      <w:pPr>
        <w:pStyle w:val="105"/>
        <w:spacing w:before="312" w:after="312"/>
      </w:pPr>
      <w:bookmarkStart w:id="22" w:name="_Toc17233325"/>
      <w:bookmarkStart w:id="23" w:name="_Toc26648465"/>
      <w:bookmarkStart w:id="24" w:name="_Toc26986530"/>
      <w:bookmarkStart w:id="25" w:name="_Toc17233333"/>
      <w:bookmarkStart w:id="26" w:name="_Toc24884218"/>
      <w:bookmarkStart w:id="27" w:name="_Toc24884211"/>
      <w:bookmarkStart w:id="28" w:name="_Toc26986771"/>
      <w:bookmarkStart w:id="29" w:name="_Toc97190718"/>
      <w:bookmarkStart w:id="30" w:name="_Toc26718930"/>
      <w:r>
        <w:rPr>
          <w:rFonts w:hint="eastAsia"/>
        </w:rPr>
        <w:t>范围</w:t>
      </w:r>
      <w:bookmarkEnd w:id="22"/>
      <w:bookmarkEnd w:id="23"/>
      <w:bookmarkEnd w:id="24"/>
      <w:bookmarkEnd w:id="25"/>
      <w:bookmarkEnd w:id="26"/>
      <w:bookmarkEnd w:id="27"/>
      <w:bookmarkEnd w:id="28"/>
      <w:bookmarkEnd w:id="29"/>
      <w:bookmarkEnd w:id="30"/>
    </w:p>
    <w:p>
      <w:pPr>
        <w:pStyle w:val="57"/>
        <w:ind w:firstLine="420"/>
        <w:rPr>
          <w:rFonts w:hint="eastAsia"/>
        </w:rPr>
      </w:pPr>
      <w:bookmarkStart w:id="31" w:name="_Toc24884219"/>
      <w:bookmarkStart w:id="32" w:name="_Toc17233334"/>
      <w:bookmarkStart w:id="33" w:name="_Toc24884212"/>
      <w:bookmarkStart w:id="34" w:name="_Toc26648466"/>
      <w:bookmarkStart w:id="35" w:name="_Toc17233326"/>
      <w:r>
        <w:rPr>
          <w:rFonts w:hint="eastAsia"/>
        </w:rPr>
        <w:t>本</w:t>
      </w:r>
      <w:r>
        <w:rPr>
          <w:rFonts w:hint="eastAsia"/>
          <w:lang w:val="en-US" w:eastAsia="zh-CN"/>
        </w:rPr>
        <w:t>文件</w:t>
      </w:r>
      <w:r>
        <w:rPr>
          <w:rFonts w:hint="eastAsia"/>
        </w:rPr>
        <w:t>规定了医药物流涉及的温控仓库、冷藏（冻）柜、阴凉箱</w:t>
      </w:r>
      <w:r>
        <w:rPr>
          <w:rFonts w:hint="eastAsia"/>
          <w:lang w:eastAsia="zh-CN"/>
        </w:rPr>
        <w:t>、</w:t>
      </w:r>
      <w:r>
        <w:rPr>
          <w:rFonts w:hint="eastAsia"/>
        </w:rPr>
        <w:t>温控车辆、冷藏箱、保温箱及温度监测系统性能确认的内容、要求和操作要点。</w:t>
      </w:r>
    </w:p>
    <w:p>
      <w:pPr>
        <w:pStyle w:val="57"/>
        <w:ind w:firstLine="420"/>
      </w:pPr>
      <w:r>
        <w:rPr>
          <w:rFonts w:hint="eastAsia"/>
        </w:rPr>
        <w:t>本</w:t>
      </w:r>
      <w:r>
        <w:rPr>
          <w:rFonts w:hint="eastAsia"/>
          <w:lang w:val="en-US" w:eastAsia="zh-CN"/>
        </w:rPr>
        <w:t>文件</w:t>
      </w:r>
      <w:r>
        <w:rPr>
          <w:rFonts w:hint="eastAsia"/>
        </w:rPr>
        <w:t>适用于医药产品储存运输过程中涉及的温控仓库、冷藏（冻）柜、阴凉箱</w:t>
      </w:r>
      <w:r>
        <w:rPr>
          <w:rFonts w:hint="eastAsia"/>
          <w:lang w:eastAsia="zh-CN"/>
        </w:rPr>
        <w:t>、</w:t>
      </w:r>
      <w:r>
        <w:rPr>
          <w:rFonts w:hint="eastAsia"/>
        </w:rPr>
        <w:t>温控车辆、冷藏箱、保温箱及温度监测系统的性能确认等活动。</w:t>
      </w:r>
    </w:p>
    <w:p>
      <w:pPr>
        <w:pStyle w:val="105"/>
        <w:spacing w:before="312" w:after="312"/>
      </w:pPr>
      <w:bookmarkStart w:id="36" w:name="_Toc97190719"/>
      <w:bookmarkStart w:id="37" w:name="_Toc26718931"/>
      <w:bookmarkStart w:id="38" w:name="_Toc26986772"/>
      <w:bookmarkStart w:id="39" w:name="_Toc26986531"/>
      <w:r>
        <w:rPr>
          <w:rFonts w:hint="eastAsia"/>
        </w:rPr>
        <w:t>规范性引用文件</w:t>
      </w:r>
      <w:bookmarkEnd w:id="31"/>
      <w:bookmarkEnd w:id="32"/>
      <w:bookmarkEnd w:id="33"/>
      <w:bookmarkEnd w:id="34"/>
      <w:bookmarkEnd w:id="35"/>
      <w:bookmarkEnd w:id="36"/>
      <w:bookmarkEnd w:id="37"/>
      <w:bookmarkEnd w:id="38"/>
      <w:bookmarkEnd w:id="39"/>
    </w:p>
    <w:sdt>
      <w:sdtPr>
        <w:rPr>
          <w:rFonts w:hint="eastAsia"/>
        </w:rPr>
        <w:id w:val="715848253"/>
        <w:placeholder>
          <w:docPart w:val="ED02AA912024470F8747B5BF50C73ED6"/>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7"/>
            <w:ind w:firstLine="420"/>
          </w:pPr>
          <w:r>
            <w:rPr>
              <w:rFonts w:hint="eastAsia"/>
            </w:rPr>
            <w:t>本文件没有规范性引用文件。</w:t>
          </w:r>
        </w:p>
      </w:sdtContent>
    </w:sdt>
    <w:p>
      <w:pPr>
        <w:pStyle w:val="105"/>
        <w:spacing w:before="312" w:after="312"/>
      </w:pPr>
      <w:bookmarkStart w:id="40" w:name="_Toc97190720"/>
      <w:r>
        <w:rPr>
          <w:rFonts w:hint="eastAsia"/>
          <w:szCs w:val="21"/>
        </w:rPr>
        <w:t>术语和定义</w:t>
      </w:r>
      <w:bookmarkEnd w:id="40"/>
    </w:p>
    <w:sdt>
      <w:sdtPr>
        <w:id w:val="-1909835108"/>
        <w:placeholder>
          <w:docPart w:val="ED02AA912024470F8747B5BF50C73ED6"/>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7"/>
            <w:ind w:firstLine="420"/>
          </w:pPr>
          <w:bookmarkStart w:id="41" w:name="_Toc26986532"/>
          <w:bookmarkEnd w:id="41"/>
          <w:r>
            <w:t>下列术语和定义适用于本文件。</w:t>
          </w:r>
        </w:p>
      </w:sdtContent>
    </w:sdt>
    <w:p>
      <w:pPr>
        <w:pStyle w:val="106"/>
        <w:spacing w:before="156" w:after="156"/>
      </w:pPr>
      <w:r>
        <w:rPr>
          <w:rFonts w:hint="eastAsia"/>
        </w:rPr>
        <w:t>性能确认  performance qualification</w:t>
      </w:r>
    </w:p>
    <w:p>
      <w:pPr>
        <w:pStyle w:val="57"/>
        <w:ind w:firstLine="420"/>
      </w:pPr>
      <w:r>
        <w:rPr>
          <w:rFonts w:hint="eastAsia"/>
        </w:rPr>
        <w:t>为确认已安装连接的设施、系统和设备能够根据批准的生产方法和产品的技术要求有效稳定(重现性好)运行所作的试车、查证及文件记录。</w:t>
      </w:r>
    </w:p>
    <w:p>
      <w:pPr>
        <w:pStyle w:val="105"/>
        <w:spacing w:before="312" w:after="312"/>
      </w:pPr>
      <w:r>
        <w:rPr>
          <w:rFonts w:hint="eastAsia"/>
        </w:rPr>
        <w:t>温控仓库、冷藏（冻）柜、阴凉箱的性能确认</w:t>
      </w:r>
    </w:p>
    <w:p>
      <w:pPr>
        <w:pStyle w:val="106"/>
        <w:spacing w:before="156" w:after="156"/>
      </w:pPr>
      <w:r>
        <w:rPr>
          <w:rFonts w:hint="eastAsia"/>
        </w:rPr>
        <w:t>内容</w:t>
      </w:r>
    </w:p>
    <w:p>
      <w:pPr>
        <w:pStyle w:val="66"/>
        <w:spacing w:before="0" w:beforeLines="0" w:after="100" w:afterLines="0" w:afterAutospacing="1"/>
        <w:rPr>
          <w:rFonts w:hint="eastAsia" w:ascii="宋体" w:hAnsi="宋体" w:eastAsia="宋体"/>
        </w:rPr>
      </w:pPr>
      <w:r>
        <w:rPr>
          <w:rFonts w:hint="eastAsia" w:ascii="宋体" w:hAnsi="宋体" w:eastAsia="宋体"/>
        </w:rPr>
        <w:t>存储空间温度的偏差、均匀度和波动度确认（温度分布测试）。</w:t>
      </w:r>
    </w:p>
    <w:p>
      <w:pPr>
        <w:pStyle w:val="66"/>
        <w:spacing w:before="0" w:beforeLines="0" w:after="100" w:afterLines="0" w:afterAutospacing="1"/>
        <w:rPr>
          <w:rFonts w:hint="eastAsia" w:ascii="宋体" w:hAnsi="宋体" w:eastAsia="宋体"/>
        </w:rPr>
      </w:pPr>
      <w:r>
        <w:rPr>
          <w:rFonts w:hint="eastAsia" w:ascii="宋体" w:hAnsi="宋体" w:eastAsia="宋体"/>
        </w:rPr>
        <w:t>温度自动监测系统测点终端的准确度测试。</w:t>
      </w:r>
    </w:p>
    <w:p>
      <w:pPr>
        <w:pStyle w:val="66"/>
        <w:spacing w:before="0" w:beforeLines="0" w:after="100" w:afterLines="0" w:afterAutospacing="1"/>
        <w:rPr>
          <w:rFonts w:hint="eastAsia" w:ascii="宋体" w:hAnsi="宋体" w:eastAsia="宋体"/>
        </w:rPr>
      </w:pPr>
      <w:r>
        <w:rPr>
          <w:rFonts w:hint="eastAsia" w:ascii="宋体" w:hAnsi="宋体" w:eastAsia="宋体"/>
        </w:rPr>
        <w:t>冬季、夏季极端环境温度条件下的温度保障能力确认。</w:t>
      </w:r>
    </w:p>
    <w:p>
      <w:pPr>
        <w:pStyle w:val="66"/>
        <w:spacing w:before="0" w:beforeLines="0" w:after="100" w:afterLines="0" w:afterAutospacing="1"/>
        <w:rPr>
          <w:rFonts w:hint="eastAsia" w:ascii="宋体" w:hAnsi="宋体" w:eastAsia="宋体"/>
        </w:rPr>
      </w:pPr>
      <w:r>
        <w:rPr>
          <w:rFonts w:hint="eastAsia" w:ascii="宋体" w:hAnsi="宋体" w:eastAsia="宋体"/>
        </w:rPr>
        <w:t>温控设施设备运行参数及使用状况测试。</w:t>
      </w:r>
    </w:p>
    <w:p>
      <w:pPr>
        <w:pStyle w:val="66"/>
        <w:spacing w:before="0" w:beforeLines="0" w:after="100" w:afterLines="0" w:afterAutospacing="1"/>
        <w:rPr>
          <w:rFonts w:hint="eastAsia" w:ascii="宋体" w:hAnsi="宋体" w:eastAsia="宋体"/>
        </w:rPr>
      </w:pPr>
      <w:r>
        <w:rPr>
          <w:rFonts w:hint="eastAsia" w:ascii="宋体" w:hAnsi="宋体" w:eastAsia="宋体"/>
        </w:rPr>
        <w:t>温度监测系统配置的测点终端安装位置确认。</w:t>
      </w:r>
    </w:p>
    <w:p>
      <w:pPr>
        <w:pStyle w:val="66"/>
        <w:spacing w:before="0" w:beforeLines="0" w:after="100" w:afterLines="0" w:afterAutospacing="1"/>
        <w:rPr>
          <w:rFonts w:hint="eastAsia" w:ascii="宋体" w:hAnsi="宋体" w:eastAsia="宋体"/>
        </w:rPr>
      </w:pPr>
      <w:r>
        <w:rPr>
          <w:rFonts w:hint="eastAsia" w:ascii="宋体" w:hAnsi="宋体" w:eastAsia="宋体"/>
        </w:rPr>
        <w:t>开门对存储空间温度分布的影响。</w:t>
      </w:r>
    </w:p>
    <w:p>
      <w:pPr>
        <w:pStyle w:val="66"/>
        <w:spacing w:before="0" w:beforeLines="0" w:after="100" w:afterLines="0" w:afterAutospacing="1"/>
        <w:rPr>
          <w:rFonts w:ascii="宋体" w:hAnsi="宋体" w:eastAsia="宋体"/>
        </w:rPr>
      </w:pPr>
      <w:r>
        <w:rPr>
          <w:rFonts w:hint="eastAsia" w:ascii="宋体" w:hAnsi="宋体" w:eastAsia="宋体"/>
        </w:rPr>
        <w:t>确定设备故障或外部供电中断的状况下存储空间保温性能及变化趋势。</w:t>
      </w:r>
    </w:p>
    <w:p>
      <w:pPr>
        <w:pStyle w:val="106"/>
        <w:spacing w:before="156" w:after="156"/>
      </w:pPr>
      <w:r>
        <w:rPr>
          <w:rFonts w:hint="eastAsia"/>
        </w:rPr>
        <w:t>要求</w:t>
      </w:r>
    </w:p>
    <w:p>
      <w:pPr>
        <w:pStyle w:val="66"/>
        <w:spacing w:before="0" w:beforeLines="0" w:after="0" w:afterLines="0"/>
        <w:rPr>
          <w:rFonts w:hint="eastAsia" w:ascii="宋体" w:hAnsi="宋体" w:eastAsia="宋体"/>
        </w:rPr>
      </w:pPr>
      <w:r>
        <w:rPr>
          <w:rFonts w:hint="eastAsia" w:ascii="宋体" w:hAnsi="宋体" w:eastAsia="宋体"/>
        </w:rPr>
        <w:t>温控设备在既定运行条件下，空载和满载温度分布测试结果应证明温度控制在规定范围内。</w:t>
      </w:r>
    </w:p>
    <w:p>
      <w:pPr>
        <w:pStyle w:val="66"/>
        <w:spacing w:before="0" w:beforeLines="0" w:after="0" w:afterLines="0"/>
        <w:rPr>
          <w:rFonts w:hint="eastAsia" w:ascii="宋体" w:hAnsi="宋体" w:eastAsia="宋体"/>
        </w:rPr>
      </w:pPr>
      <w:r>
        <w:rPr>
          <w:rFonts w:hint="eastAsia" w:ascii="宋体" w:hAnsi="宋体" w:eastAsia="宋体"/>
        </w:rPr>
        <w:t>应确定冷点和热点并在冷、热点设置温度自动监测系统测点终端。不具备测点终端移动条件的，应证明距离冷、热点最近的测点终端采集的温度数据与相应冷、热点的温度数据相当，具有代表性。</w:t>
      </w:r>
    </w:p>
    <w:p>
      <w:pPr>
        <w:pStyle w:val="66"/>
        <w:spacing w:before="0" w:beforeLines="0" w:after="0" w:afterLines="0"/>
        <w:rPr>
          <w:rFonts w:hint="eastAsia" w:ascii="宋体" w:hAnsi="宋体" w:eastAsia="宋体"/>
        </w:rPr>
      </w:pPr>
      <w:r>
        <w:rPr>
          <w:rFonts w:hint="eastAsia" w:ascii="宋体" w:hAnsi="宋体" w:eastAsia="宋体"/>
        </w:rPr>
        <w:t>应对温度记录仪定期进行校准或者检定。测量范围在0℃～40℃之间，温度的最大允许误差为±0.5℃；测量范围在－30℃～0℃之间，温度的最大允许误差为±1.0℃。</w:t>
      </w:r>
    </w:p>
    <w:p>
      <w:pPr>
        <w:pStyle w:val="66"/>
        <w:spacing w:before="0" w:beforeLines="0" w:after="0" w:afterLines="0"/>
        <w:rPr>
          <w:rFonts w:hint="eastAsia" w:ascii="宋体" w:hAnsi="宋体" w:eastAsia="宋体"/>
        </w:rPr>
      </w:pPr>
      <w:r>
        <w:rPr>
          <w:rFonts w:hint="eastAsia" w:ascii="宋体" w:hAnsi="宋体" w:eastAsia="宋体"/>
        </w:rPr>
        <w:t>温度自动监测系统测点终端与验证用温度记录仪记录温度数据平均值的差值应在±1℃以内（冷冻库、冷冻柜差值应在±2℃以内）。</w:t>
      </w:r>
    </w:p>
    <w:p>
      <w:pPr>
        <w:pStyle w:val="66"/>
        <w:spacing w:before="0" w:beforeLines="0" w:after="0" w:afterLines="0"/>
        <w:rPr>
          <w:rFonts w:hint="eastAsia" w:ascii="宋体" w:hAnsi="宋体" w:eastAsia="宋体"/>
        </w:rPr>
      </w:pPr>
      <w:r>
        <w:rPr>
          <w:rFonts w:hint="eastAsia" w:ascii="宋体" w:hAnsi="宋体" w:eastAsia="宋体"/>
        </w:rPr>
        <w:t>获得温度控制系统测点终端不高于5m</w:t>
      </w:r>
      <w:r>
        <w:rPr>
          <w:rFonts w:ascii="宋体" w:hAnsi="宋体" w:eastAsia="宋体"/>
        </w:rPr>
        <w:t>in</w:t>
      </w:r>
      <w:r>
        <w:rPr>
          <w:rFonts w:hint="eastAsia" w:ascii="宋体" w:hAnsi="宋体" w:eastAsia="宋体"/>
        </w:rPr>
        <w:t>间隔的温度数据时，可参照3.2.4进行数据比对。</w:t>
      </w:r>
    </w:p>
    <w:p>
      <w:pPr>
        <w:pStyle w:val="66"/>
        <w:spacing w:before="0" w:beforeLines="0" w:after="0" w:afterLines="0"/>
        <w:rPr>
          <w:rFonts w:hint="eastAsia" w:ascii="宋体" w:hAnsi="宋体" w:eastAsia="宋体"/>
        </w:rPr>
      </w:pPr>
      <w:r>
        <w:rPr>
          <w:rFonts w:hint="eastAsia" w:ascii="宋体" w:hAnsi="宋体" w:eastAsia="宋体"/>
        </w:rPr>
        <w:t>应证明导致任一测点超温的最短开门时间值大于规定值。</w:t>
      </w:r>
    </w:p>
    <w:p>
      <w:pPr>
        <w:pStyle w:val="66"/>
        <w:spacing w:before="0" w:beforeLines="0" w:after="0" w:afterLines="0"/>
        <w:rPr>
          <w:rFonts w:hint="eastAsia" w:ascii="宋体" w:hAnsi="宋体" w:eastAsia="宋体"/>
        </w:rPr>
      </w:pPr>
      <w:r>
        <w:rPr>
          <w:rFonts w:hint="eastAsia" w:ascii="宋体" w:hAnsi="宋体" w:eastAsia="宋体"/>
        </w:rPr>
        <w:t>应证明设备故障或外部供电中断情况下的保温时限值大于规定值。</w:t>
      </w:r>
    </w:p>
    <w:p>
      <w:pPr>
        <w:pStyle w:val="66"/>
        <w:spacing w:before="0" w:beforeLines="0" w:after="0" w:afterLines="0"/>
        <w:rPr>
          <w:rFonts w:hint="eastAsia" w:ascii="宋体" w:hAnsi="宋体" w:eastAsia="宋体"/>
        </w:rPr>
      </w:pPr>
      <w:r>
        <w:rPr>
          <w:rFonts w:hint="eastAsia" w:ascii="宋体" w:hAnsi="宋体" w:eastAsia="宋体"/>
        </w:rPr>
        <w:t>温度偏差、均匀度、波动度应不高于±3℃（计算方法参见附录A）。</w:t>
      </w:r>
    </w:p>
    <w:p>
      <w:pPr>
        <w:pStyle w:val="66"/>
        <w:spacing w:before="0" w:beforeLines="0" w:after="0" w:afterLines="0"/>
        <w:rPr>
          <w:rFonts w:ascii="宋体" w:hAnsi="宋体" w:eastAsia="宋体"/>
        </w:rPr>
      </w:pPr>
      <w:r>
        <w:rPr>
          <w:rFonts w:hint="eastAsia" w:ascii="宋体" w:hAnsi="宋体" w:eastAsia="宋体"/>
        </w:rPr>
        <w:t>冬季、夏季极端环境温度条件下存储空间的温度控制应符合3.2.1～3.2.7要求。</w:t>
      </w:r>
    </w:p>
    <w:p>
      <w:pPr>
        <w:pStyle w:val="106"/>
        <w:spacing w:before="156" w:after="156"/>
      </w:pPr>
      <w:r>
        <w:rPr>
          <w:rFonts w:hint="eastAsia"/>
        </w:rPr>
        <w:t>操作要点</w:t>
      </w:r>
    </w:p>
    <w:p>
      <w:pPr>
        <w:pStyle w:val="66"/>
        <w:spacing w:before="0" w:beforeLines="0" w:after="0" w:afterLines="0"/>
        <w:rPr>
          <w:rFonts w:hint="eastAsia" w:ascii="宋体" w:hAnsi="宋体" w:eastAsia="宋体"/>
        </w:rPr>
      </w:pPr>
      <w:r>
        <w:rPr>
          <w:rFonts w:hint="eastAsia" w:ascii="宋体" w:hAnsi="宋体" w:eastAsia="宋体"/>
        </w:rPr>
        <w:t>温度分布测试的布点原则：</w:t>
      </w:r>
    </w:p>
    <w:p>
      <w:pPr>
        <w:pStyle w:val="175"/>
        <w:numPr>
          <w:ilvl w:val="0"/>
          <w:numId w:val="32"/>
        </w:numPr>
        <w:rPr>
          <w:rFonts w:hint="eastAsia" w:hAnsi="宋体"/>
        </w:rPr>
      </w:pPr>
      <w:r>
        <w:rPr>
          <w:rFonts w:hint="eastAsia" w:hAnsi="宋体"/>
        </w:rPr>
        <w:t>在存储空间内一次性同步布点，确保各测点采集数据的同步、有效。</w:t>
      </w:r>
    </w:p>
    <w:p>
      <w:pPr>
        <w:pStyle w:val="175"/>
        <w:rPr>
          <w:rFonts w:hint="eastAsia" w:hAnsi="宋体"/>
        </w:rPr>
      </w:pPr>
      <w:r>
        <w:rPr>
          <w:rFonts w:hint="eastAsia" w:hAnsi="宋体"/>
        </w:rPr>
        <w:t>每个独立存储空间中均匀性布点数量不应少于9个，空间各角及中心位置均应布置测点。对于冷藏（冻）库：每两个测点的水平间距不应大于5m，垂直间距不应超过2m；对于温控库：每两个测点的水平间距不应大于15m，垂直间距不应超过4m；对于冷藏（冻）柜、阴凉箱：应根据存储空间的结构分层布点。</w:t>
      </w:r>
    </w:p>
    <w:p>
      <w:pPr>
        <w:pStyle w:val="175"/>
        <w:rPr>
          <w:rFonts w:hint="eastAsia" w:hAnsi="宋体"/>
        </w:rPr>
      </w:pPr>
      <w:r>
        <w:rPr>
          <w:rFonts w:hint="eastAsia" w:hAnsi="宋体"/>
        </w:rPr>
        <w:t>温控库每个作业出入口及风机出风口区域至少布置5个测点，库房中每组货架或建筑结构的风向死角位置至少应布置3个测点。</w:t>
      </w:r>
    </w:p>
    <w:p>
      <w:pPr>
        <w:pStyle w:val="175"/>
        <w:rPr>
          <w:rFonts w:hint="eastAsia" w:hAnsi="宋体"/>
        </w:rPr>
      </w:pPr>
      <w:r>
        <w:rPr>
          <w:rFonts w:hint="eastAsia" w:hAnsi="宋体"/>
        </w:rPr>
        <w:t>特殊区域应布设温度监测点，包括空调或制冷设备回风位置、温度自动监测系统测点终端安装位置、门、窗、灯等位置。</w:t>
      </w:r>
    </w:p>
    <w:p>
      <w:pPr>
        <w:pStyle w:val="175"/>
        <w:rPr>
          <w:rFonts w:hint="eastAsia" w:hAnsi="宋体"/>
        </w:rPr>
      </w:pPr>
      <w:r>
        <w:rPr>
          <w:rFonts w:hint="eastAsia" w:hAnsi="宋体"/>
        </w:rPr>
        <w:t>温度监测点均应布设在货位上或货物可能存放的位置。</w:t>
      </w:r>
    </w:p>
    <w:p>
      <w:pPr>
        <w:pStyle w:val="66"/>
        <w:spacing w:before="0" w:beforeLines="0" w:after="0" w:afterLines="0"/>
        <w:rPr>
          <w:rFonts w:hint="eastAsia" w:ascii="宋体" w:hAnsi="宋体" w:eastAsia="宋体"/>
        </w:rPr>
      </w:pPr>
      <w:r>
        <w:rPr>
          <w:rFonts w:hint="eastAsia" w:ascii="宋体" w:hAnsi="宋体" w:eastAsia="宋体"/>
        </w:rPr>
        <w:t>应绘制测点分布示意图，标明各测点序号，并注明各序号对应的测试用温度记录仪编号。</w:t>
      </w:r>
    </w:p>
    <w:p>
      <w:pPr>
        <w:pStyle w:val="66"/>
        <w:spacing w:before="0" w:beforeLines="0" w:after="0" w:afterLines="0"/>
        <w:rPr>
          <w:rFonts w:hint="eastAsia" w:ascii="宋体" w:hAnsi="宋体" w:eastAsia="宋体"/>
        </w:rPr>
      </w:pPr>
      <w:r>
        <w:rPr>
          <w:rFonts w:hint="eastAsia" w:ascii="宋体" w:hAnsi="宋体" w:eastAsia="宋体"/>
        </w:rPr>
        <w:t>放置于温度自动监测系统测点终端位置的验证用温度记录仪应尽可能靠近传感器以获得客观的数据。</w:t>
      </w:r>
    </w:p>
    <w:p>
      <w:pPr>
        <w:pStyle w:val="66"/>
        <w:spacing w:before="0" w:beforeLines="0" w:after="0" w:afterLines="0"/>
        <w:rPr>
          <w:rFonts w:hint="eastAsia" w:ascii="宋体" w:hAnsi="宋体" w:eastAsia="宋体"/>
        </w:rPr>
      </w:pPr>
      <w:r>
        <w:rPr>
          <w:rFonts w:hint="eastAsia" w:ascii="宋体" w:hAnsi="宋体" w:eastAsia="宋体"/>
        </w:rPr>
        <w:t>开门测试方法应与相关操作流程要求一致，如允许多门同时开启、门开度限制等。开门测试应确保门全开。对于多门的设施或设备，如同一时间仅允许一个门开启，则应对每个门逐一测试（即设施或设备内温度恢复正常稳定后再进行下一门的测试）；判断超温时限以验证用温度记录仪的读数和温度监测系统的超温报警提示为依据（以先到达者为准）。</w:t>
      </w:r>
    </w:p>
    <w:p>
      <w:pPr>
        <w:pStyle w:val="66"/>
        <w:spacing w:before="0" w:beforeLines="0" w:after="0" w:afterLines="0"/>
        <w:rPr>
          <w:rFonts w:hint="eastAsia" w:ascii="宋体" w:hAnsi="宋体" w:eastAsia="宋体"/>
        </w:rPr>
      </w:pPr>
      <w:r>
        <w:rPr>
          <w:rFonts w:hint="eastAsia" w:ascii="宋体" w:hAnsi="宋体" w:eastAsia="宋体"/>
        </w:rPr>
        <w:t>对于设备故障或断电保温测试，由于超温风险较高，可考察设备停运后，变化最快测点的温度接近温控限度的时长（如由5℃升高至7℃的时长），据此推断超温时限，作为性能确认结果。</w:t>
      </w:r>
    </w:p>
    <w:p>
      <w:pPr>
        <w:pStyle w:val="66"/>
        <w:spacing w:before="0" w:beforeLines="0" w:after="0" w:afterLines="0"/>
        <w:rPr>
          <w:rFonts w:hint="eastAsia" w:ascii="宋体" w:hAnsi="宋体" w:eastAsia="宋体"/>
        </w:rPr>
      </w:pPr>
      <w:r>
        <w:rPr>
          <w:rFonts w:hint="eastAsia" w:ascii="宋体" w:hAnsi="宋体" w:eastAsia="宋体"/>
        </w:rPr>
        <w:t>设置多个测点的位置（如出风口、死角等）应覆盖相应的区域边界和中点（如送风夹角的两边和中线）。</w:t>
      </w:r>
    </w:p>
    <w:p>
      <w:pPr>
        <w:pStyle w:val="66"/>
        <w:spacing w:before="0" w:beforeLines="0" w:after="0" w:afterLines="0"/>
        <w:rPr>
          <w:rFonts w:hint="eastAsia" w:ascii="宋体" w:hAnsi="宋体" w:eastAsia="宋体"/>
        </w:rPr>
      </w:pPr>
      <w:r>
        <w:rPr>
          <w:rFonts w:hint="eastAsia" w:ascii="宋体" w:hAnsi="宋体" w:eastAsia="宋体"/>
        </w:rPr>
        <w:t>满载测试使用模拟物的装载情况应尽量接近设施或设备使用时货物的存储状态，以获得具可比性的气流分布状态。</w:t>
      </w:r>
    </w:p>
    <w:p>
      <w:pPr>
        <w:pStyle w:val="66"/>
        <w:spacing w:before="0" w:beforeLines="0" w:after="0" w:afterLines="0"/>
        <w:rPr>
          <w:rFonts w:hint="eastAsia" w:ascii="宋体" w:hAnsi="宋体" w:eastAsia="宋体"/>
        </w:rPr>
      </w:pPr>
      <w:r>
        <w:rPr>
          <w:rFonts w:hint="eastAsia" w:ascii="宋体" w:hAnsi="宋体" w:eastAsia="宋体"/>
        </w:rPr>
        <w:t>当出现以下情况时，应进行空载及满载性能确认：</w:t>
      </w:r>
    </w:p>
    <w:p>
      <w:pPr>
        <w:pStyle w:val="175"/>
        <w:numPr>
          <w:ilvl w:val="0"/>
          <w:numId w:val="33"/>
        </w:numPr>
        <w:rPr>
          <w:rFonts w:hint="eastAsia" w:hAnsi="宋体"/>
        </w:rPr>
      </w:pPr>
      <w:r>
        <w:rPr>
          <w:rFonts w:hint="eastAsia" w:hAnsi="宋体"/>
        </w:rPr>
        <w:t>设施或设备初次使用前；</w:t>
      </w:r>
    </w:p>
    <w:p>
      <w:pPr>
        <w:pStyle w:val="175"/>
        <w:rPr>
          <w:rFonts w:hint="eastAsia" w:hAnsi="宋体"/>
        </w:rPr>
      </w:pPr>
      <w:r>
        <w:rPr>
          <w:rFonts w:hint="eastAsia" w:hAnsi="宋体"/>
        </w:rPr>
        <w:t>设施或设备改造后再次使用前；</w:t>
      </w:r>
    </w:p>
    <w:p>
      <w:pPr>
        <w:pStyle w:val="175"/>
        <w:rPr>
          <w:rFonts w:hint="eastAsia" w:hAnsi="宋体"/>
        </w:rPr>
      </w:pPr>
      <w:r>
        <w:rPr>
          <w:rFonts w:hint="eastAsia" w:hAnsi="宋体"/>
        </w:rPr>
        <w:t>设施或设备停用超过确定的最大时限再启用前。</w:t>
      </w:r>
    </w:p>
    <w:p>
      <w:pPr>
        <w:pStyle w:val="66"/>
        <w:spacing w:before="0" w:beforeLines="0" w:after="0" w:afterLines="0"/>
        <w:rPr>
          <w:rFonts w:hint="eastAsia" w:ascii="宋体" w:hAnsi="宋体" w:eastAsia="宋体"/>
        </w:rPr>
      </w:pPr>
      <w:r>
        <w:rPr>
          <w:rFonts w:hint="eastAsia" w:ascii="宋体" w:hAnsi="宋体" w:eastAsia="宋体"/>
        </w:rPr>
        <w:t>定期验证时应进行满载性能确认，满载条件为装载率高于70%。</w:t>
      </w:r>
    </w:p>
    <w:p>
      <w:pPr>
        <w:pStyle w:val="66"/>
        <w:spacing w:before="0" w:beforeLines="0" w:after="0" w:afterLines="0"/>
        <w:rPr>
          <w:rFonts w:hint="eastAsia" w:ascii="宋体" w:hAnsi="宋体" w:eastAsia="宋体"/>
        </w:rPr>
      </w:pPr>
      <w:r>
        <w:rPr>
          <w:rFonts w:hint="eastAsia" w:ascii="宋体" w:hAnsi="宋体" w:eastAsia="宋体"/>
        </w:rPr>
        <w:t>在温度控制参数符合设定要求、库房温度符合设定范围后，数据有效持续采集时间不应少于48h。</w:t>
      </w:r>
    </w:p>
    <w:p>
      <w:pPr>
        <w:pStyle w:val="66"/>
        <w:spacing w:before="0" w:beforeLines="0" w:after="0" w:afterLines="0"/>
        <w:rPr>
          <w:rFonts w:ascii="宋体" w:hAnsi="宋体" w:eastAsia="宋体"/>
        </w:rPr>
      </w:pPr>
      <w:r>
        <w:rPr>
          <w:rFonts w:hint="eastAsia" w:ascii="宋体" w:hAnsi="宋体" w:eastAsia="宋体"/>
        </w:rPr>
        <w:t>性能确认数据采集的间隔时间不应大于5min。</w:t>
      </w:r>
    </w:p>
    <w:p>
      <w:pPr>
        <w:pStyle w:val="105"/>
        <w:spacing w:before="312" w:after="312"/>
      </w:pPr>
      <w:r>
        <w:rPr>
          <w:rFonts w:hint="eastAsia"/>
        </w:rPr>
        <w:t>温控车辆的性能确认</w:t>
      </w:r>
    </w:p>
    <w:p>
      <w:pPr>
        <w:pStyle w:val="106"/>
        <w:spacing w:before="156" w:after="156"/>
      </w:pPr>
      <w:r>
        <w:rPr>
          <w:rFonts w:hint="eastAsia"/>
        </w:rPr>
        <w:t>内容</w:t>
      </w:r>
    </w:p>
    <w:p>
      <w:pPr>
        <w:pStyle w:val="66"/>
        <w:spacing w:before="0" w:beforeLines="0" w:after="0" w:afterLines="0"/>
        <w:rPr>
          <w:rFonts w:hint="eastAsia" w:ascii="宋体" w:hAnsi="宋体" w:eastAsia="宋体"/>
        </w:rPr>
      </w:pPr>
      <w:r>
        <w:rPr>
          <w:rFonts w:hint="eastAsia" w:ascii="宋体" w:hAnsi="宋体" w:eastAsia="宋体"/>
        </w:rPr>
        <w:t>车厢存储空间温度的偏差、均匀度和波动度确认（温度分布测试）。</w:t>
      </w:r>
    </w:p>
    <w:p>
      <w:pPr>
        <w:pStyle w:val="66"/>
        <w:spacing w:before="0" w:beforeLines="0" w:after="0" w:afterLines="0"/>
        <w:rPr>
          <w:rFonts w:hint="eastAsia" w:ascii="宋体" w:hAnsi="宋体" w:eastAsia="宋体"/>
        </w:rPr>
      </w:pPr>
      <w:r>
        <w:rPr>
          <w:rFonts w:hint="eastAsia" w:ascii="宋体" w:hAnsi="宋体" w:eastAsia="宋体"/>
        </w:rPr>
        <w:t>温度自动监测系统测点终端的准确度确认。</w:t>
      </w:r>
    </w:p>
    <w:p>
      <w:pPr>
        <w:pStyle w:val="66"/>
        <w:spacing w:before="0" w:beforeLines="0" w:after="0" w:afterLines="0"/>
        <w:rPr>
          <w:rFonts w:hint="eastAsia" w:ascii="宋体" w:hAnsi="宋体" w:eastAsia="宋体"/>
        </w:rPr>
      </w:pPr>
      <w:r>
        <w:rPr>
          <w:rFonts w:hint="eastAsia" w:ascii="宋体" w:hAnsi="宋体" w:eastAsia="宋体"/>
        </w:rPr>
        <w:t>测试系统在冬季、夏季极端温度条件下的运行情况。</w:t>
      </w:r>
    </w:p>
    <w:p>
      <w:pPr>
        <w:pStyle w:val="66"/>
        <w:spacing w:before="0" w:beforeLines="0" w:after="0" w:afterLines="0"/>
        <w:rPr>
          <w:rFonts w:hint="eastAsia" w:ascii="宋体" w:hAnsi="宋体" w:eastAsia="宋体"/>
        </w:rPr>
      </w:pPr>
      <w:r>
        <w:rPr>
          <w:rFonts w:hint="eastAsia" w:ascii="宋体" w:hAnsi="宋体" w:eastAsia="宋体"/>
        </w:rPr>
        <w:t>温控设施运行参数及使用状况测试。</w:t>
      </w:r>
    </w:p>
    <w:p>
      <w:pPr>
        <w:pStyle w:val="66"/>
        <w:spacing w:before="0" w:beforeLines="0" w:after="0" w:afterLines="0"/>
        <w:rPr>
          <w:rFonts w:hint="eastAsia" w:ascii="宋体" w:hAnsi="宋体" w:eastAsia="宋体"/>
        </w:rPr>
      </w:pPr>
      <w:r>
        <w:rPr>
          <w:rFonts w:hint="eastAsia" w:ascii="宋体" w:hAnsi="宋体" w:eastAsia="宋体"/>
        </w:rPr>
        <w:t>温度监测系统配置的温度监测点位置确认。</w:t>
      </w:r>
    </w:p>
    <w:p>
      <w:pPr>
        <w:pStyle w:val="66"/>
        <w:spacing w:before="0" w:beforeLines="0" w:after="0" w:afterLines="0"/>
        <w:rPr>
          <w:rFonts w:hint="eastAsia" w:ascii="宋体" w:hAnsi="宋体" w:eastAsia="宋体"/>
        </w:rPr>
      </w:pPr>
      <w:r>
        <w:rPr>
          <w:rFonts w:hint="eastAsia" w:ascii="宋体" w:hAnsi="宋体" w:eastAsia="宋体"/>
        </w:rPr>
        <w:t>开门作业对车厢内温度分布的影响。</w:t>
      </w:r>
    </w:p>
    <w:p>
      <w:pPr>
        <w:pStyle w:val="66"/>
        <w:spacing w:before="0" w:beforeLines="0" w:after="0" w:afterLines="0"/>
        <w:rPr>
          <w:rFonts w:hint="eastAsia" w:ascii="宋体" w:hAnsi="宋体" w:eastAsia="宋体"/>
        </w:rPr>
      </w:pPr>
      <w:r>
        <w:rPr>
          <w:rFonts w:hint="eastAsia" w:ascii="宋体" w:hAnsi="宋体" w:eastAsia="宋体"/>
        </w:rPr>
        <w:t>确定设备故障或外部供电中断的状况下车厢保温性能及变化趋势。</w:t>
      </w:r>
    </w:p>
    <w:p>
      <w:pPr>
        <w:pStyle w:val="66"/>
        <w:spacing w:before="0" w:beforeLines="0" w:after="0" w:afterLines="0"/>
        <w:rPr>
          <w:rFonts w:ascii="宋体" w:hAnsi="宋体" w:eastAsia="宋体"/>
        </w:rPr>
      </w:pPr>
      <w:r>
        <w:rPr>
          <w:rFonts w:hint="eastAsia" w:ascii="宋体" w:hAnsi="宋体" w:eastAsia="宋体"/>
        </w:rPr>
        <w:t>确定温控车预冷（热）到规定温度范围并保持稳定的最短时间。</w:t>
      </w:r>
    </w:p>
    <w:p>
      <w:pPr>
        <w:pStyle w:val="106"/>
        <w:spacing w:before="156" w:after="156"/>
      </w:pPr>
      <w:r>
        <w:rPr>
          <w:rFonts w:hint="eastAsia"/>
        </w:rPr>
        <w:t>要求</w:t>
      </w:r>
    </w:p>
    <w:p>
      <w:pPr>
        <w:pStyle w:val="66"/>
        <w:spacing w:before="0" w:beforeLines="0" w:after="0" w:afterLines="0"/>
        <w:rPr>
          <w:rFonts w:hint="eastAsia" w:ascii="宋体" w:hAnsi="宋体" w:eastAsia="宋体"/>
        </w:rPr>
      </w:pPr>
      <w:r>
        <w:rPr>
          <w:rFonts w:hint="eastAsia" w:ascii="宋体" w:hAnsi="宋体" w:eastAsia="宋体"/>
        </w:rPr>
        <w:t>车辆空调或制冷系统在既定运行条件下，空载和满载温度分布测试结果应证明温度控制在规定范围内。</w:t>
      </w:r>
    </w:p>
    <w:p>
      <w:pPr>
        <w:pStyle w:val="66"/>
        <w:spacing w:before="0" w:beforeLines="0" w:after="0" w:afterLines="0"/>
        <w:rPr>
          <w:rFonts w:hint="eastAsia" w:ascii="宋体" w:hAnsi="宋体" w:eastAsia="宋体"/>
        </w:rPr>
      </w:pPr>
      <w:r>
        <w:rPr>
          <w:rFonts w:hint="eastAsia" w:ascii="宋体" w:hAnsi="宋体" w:eastAsia="宋体"/>
        </w:rPr>
        <w:t>确定冷点和热点并在冷、热点设置温度自动监测系统测点终端。不具备测点终端移动条件的，应证明距离冷、热点最近的测点终端采集的温度数据与相应冷、热点的温度数据相当，具有代表性。</w:t>
      </w:r>
    </w:p>
    <w:p>
      <w:pPr>
        <w:pStyle w:val="66"/>
        <w:spacing w:before="0" w:beforeLines="0" w:after="0" w:afterLines="0"/>
        <w:rPr>
          <w:rFonts w:hint="eastAsia" w:ascii="宋体" w:hAnsi="宋体" w:eastAsia="宋体"/>
        </w:rPr>
      </w:pPr>
      <w:r>
        <w:rPr>
          <w:rFonts w:hint="eastAsia" w:ascii="宋体" w:hAnsi="宋体" w:eastAsia="宋体"/>
        </w:rPr>
        <w:t>应对温度记录仪定期进行校准或者检定。测量范围在0℃～40℃之间，温度的最大允许误差为±0.5℃；测量范围在－30℃～0℃之间，温度的最大允许误差为±1.0℃。</w:t>
      </w:r>
    </w:p>
    <w:p>
      <w:pPr>
        <w:pStyle w:val="66"/>
        <w:spacing w:before="0" w:beforeLines="0" w:after="0" w:afterLines="0"/>
        <w:rPr>
          <w:rFonts w:hint="eastAsia" w:ascii="宋体" w:hAnsi="宋体" w:eastAsia="宋体"/>
        </w:rPr>
      </w:pPr>
      <w:r>
        <w:rPr>
          <w:rFonts w:hint="eastAsia" w:ascii="宋体" w:hAnsi="宋体" w:eastAsia="宋体"/>
        </w:rPr>
        <w:t>温度自动监测系统测点终端与验证用温度记录仪记录温度数据平均值的差值应在±1℃以内（冷冻运输差值应在±2℃以内）。</w:t>
      </w:r>
    </w:p>
    <w:p>
      <w:pPr>
        <w:pStyle w:val="66"/>
        <w:spacing w:before="0" w:beforeLines="0" w:after="0" w:afterLines="0"/>
        <w:rPr>
          <w:rFonts w:hint="eastAsia" w:ascii="宋体" w:hAnsi="宋体" w:eastAsia="宋体"/>
        </w:rPr>
      </w:pPr>
      <w:r>
        <w:rPr>
          <w:rFonts w:hint="eastAsia" w:ascii="宋体" w:hAnsi="宋体" w:eastAsia="宋体"/>
        </w:rPr>
        <w:t>如可以获得温度控制系统测点终端不高于5分钟间隔的温度数据，则可参照4.2.4进行数据比对。</w:t>
      </w:r>
    </w:p>
    <w:p>
      <w:pPr>
        <w:pStyle w:val="66"/>
        <w:spacing w:before="0" w:beforeLines="0" w:after="0" w:afterLines="0"/>
        <w:rPr>
          <w:rFonts w:hint="eastAsia" w:ascii="宋体" w:hAnsi="宋体" w:eastAsia="宋体"/>
        </w:rPr>
      </w:pPr>
      <w:r>
        <w:rPr>
          <w:rFonts w:hint="eastAsia" w:ascii="宋体" w:hAnsi="宋体" w:eastAsia="宋体"/>
        </w:rPr>
        <w:t>应证明导致任一测点超温的最短开门时间值大于规定值。</w:t>
      </w:r>
    </w:p>
    <w:p>
      <w:pPr>
        <w:pStyle w:val="66"/>
        <w:spacing w:before="0" w:beforeLines="0" w:after="0" w:afterLines="0"/>
        <w:rPr>
          <w:rFonts w:hint="eastAsia" w:ascii="宋体" w:hAnsi="宋体" w:eastAsia="宋体"/>
        </w:rPr>
      </w:pPr>
      <w:r>
        <w:rPr>
          <w:rFonts w:hint="eastAsia" w:ascii="宋体" w:hAnsi="宋体" w:eastAsia="宋体"/>
        </w:rPr>
        <w:t>应证明空调或制冷设备故障情况下的保温时限值大于规定值。</w:t>
      </w:r>
    </w:p>
    <w:p>
      <w:pPr>
        <w:pStyle w:val="66"/>
        <w:spacing w:before="0" w:beforeLines="0" w:after="0" w:afterLines="0"/>
        <w:rPr>
          <w:rFonts w:hint="eastAsia" w:ascii="宋体" w:hAnsi="宋体" w:eastAsia="宋体"/>
        </w:rPr>
      </w:pPr>
      <w:r>
        <w:rPr>
          <w:rFonts w:hint="eastAsia" w:ascii="宋体" w:hAnsi="宋体" w:eastAsia="宋体"/>
        </w:rPr>
        <w:t>温度偏差、均匀度、波动度应不高于±3℃（计算方法参见附录A）。</w:t>
      </w:r>
    </w:p>
    <w:p>
      <w:pPr>
        <w:pStyle w:val="66"/>
        <w:spacing w:before="0" w:beforeLines="0" w:after="0" w:afterLines="0"/>
        <w:rPr>
          <w:rFonts w:hint="eastAsia" w:ascii="宋体" w:hAnsi="宋体" w:eastAsia="宋体"/>
        </w:rPr>
      </w:pPr>
      <w:r>
        <w:rPr>
          <w:rFonts w:hint="eastAsia" w:ascii="宋体" w:hAnsi="宋体" w:eastAsia="宋体"/>
        </w:rPr>
        <w:t>冬季、夏季极端温度条件下车辆的温度控制应符合4.2.1～4.2.7要求。</w:t>
      </w:r>
    </w:p>
    <w:p>
      <w:pPr>
        <w:pStyle w:val="66"/>
        <w:spacing w:before="0" w:beforeLines="0" w:after="0" w:afterLines="0"/>
        <w:rPr>
          <w:rFonts w:ascii="宋体" w:hAnsi="宋体" w:eastAsia="宋体"/>
        </w:rPr>
      </w:pPr>
      <w:r>
        <w:rPr>
          <w:rFonts w:hint="eastAsia" w:ascii="宋体" w:hAnsi="宋体" w:eastAsia="宋体"/>
        </w:rPr>
        <w:t>温控车预冷（热）到规定温度范围并保持稳定的时间小于规定值。</w:t>
      </w:r>
    </w:p>
    <w:p>
      <w:pPr>
        <w:pStyle w:val="106"/>
        <w:spacing w:before="156" w:after="156"/>
      </w:pPr>
      <w:r>
        <w:rPr>
          <w:rFonts w:hint="eastAsia"/>
        </w:rPr>
        <w:t>操作要点</w:t>
      </w:r>
    </w:p>
    <w:p>
      <w:pPr>
        <w:pStyle w:val="66"/>
        <w:spacing w:before="0" w:beforeLines="0" w:after="0" w:afterLines="0"/>
        <w:rPr>
          <w:rFonts w:hint="eastAsia" w:ascii="宋体" w:hAnsi="宋体" w:eastAsia="宋体"/>
        </w:rPr>
      </w:pPr>
      <w:r>
        <w:rPr>
          <w:rFonts w:hint="eastAsia" w:ascii="宋体" w:hAnsi="宋体" w:eastAsia="宋体"/>
        </w:rPr>
        <w:t>温度分布测试的布点原则：</w:t>
      </w:r>
    </w:p>
    <w:p>
      <w:pPr>
        <w:pStyle w:val="175"/>
        <w:numPr>
          <w:ilvl w:val="0"/>
          <w:numId w:val="34"/>
        </w:numPr>
        <w:rPr>
          <w:rFonts w:hint="eastAsia" w:hAnsi="宋体"/>
        </w:rPr>
      </w:pPr>
      <w:r>
        <w:rPr>
          <w:rFonts w:hint="eastAsia" w:hAnsi="宋体"/>
        </w:rPr>
        <w:t>在车厢内一次性同步布点，确保各测点采集数据的同步、有效。</w:t>
      </w:r>
    </w:p>
    <w:p>
      <w:pPr>
        <w:pStyle w:val="175"/>
        <w:rPr>
          <w:rFonts w:hint="eastAsia" w:hAnsi="宋体"/>
        </w:rPr>
      </w:pPr>
      <w:r>
        <w:rPr>
          <w:rFonts w:hint="eastAsia" w:hAnsi="宋体"/>
        </w:rPr>
        <w:t>每个冷藏车箱体内测点数量不应少于9个，每增加20m</w:t>
      </w:r>
      <w:r>
        <w:rPr>
          <w:rFonts w:hAnsi="宋体" w:cs="Calibri"/>
        </w:rPr>
        <w:t>³</w:t>
      </w:r>
      <w:r>
        <w:rPr>
          <w:rFonts w:hint="eastAsia" w:hAnsi="宋体" w:cs="黑体"/>
        </w:rPr>
        <w:t>增加</w:t>
      </w:r>
      <w:r>
        <w:rPr>
          <w:rFonts w:hint="eastAsia" w:hAnsi="宋体"/>
        </w:rPr>
        <w:t>9个测点，不足20m</w:t>
      </w:r>
      <w:r>
        <w:rPr>
          <w:rFonts w:hAnsi="宋体" w:cs="Calibri"/>
        </w:rPr>
        <w:t>³</w:t>
      </w:r>
      <w:r>
        <w:rPr>
          <w:rFonts w:hint="eastAsia" w:hAnsi="宋体" w:cs="黑体"/>
        </w:rPr>
        <w:t>的按</w:t>
      </w:r>
      <w:r>
        <w:rPr>
          <w:rFonts w:hint="eastAsia" w:hAnsi="宋体"/>
        </w:rPr>
        <w:t>20m</w:t>
      </w:r>
      <w:r>
        <w:rPr>
          <w:rFonts w:hAnsi="宋体" w:cs="Calibri"/>
        </w:rPr>
        <w:t>³</w:t>
      </w:r>
      <w:r>
        <w:rPr>
          <w:rFonts w:hint="eastAsia" w:hAnsi="宋体" w:cs="黑体"/>
        </w:rPr>
        <w:t>计算；均匀分布，通常根据车辆的长度和有效容积分</w:t>
      </w:r>
      <w:r>
        <w:rPr>
          <w:rFonts w:hint="eastAsia" w:hAnsi="宋体"/>
        </w:rPr>
        <w:t>2或3层布置。</w:t>
      </w:r>
    </w:p>
    <w:p>
      <w:pPr>
        <w:pStyle w:val="175"/>
        <w:rPr>
          <w:rFonts w:hint="eastAsia" w:hAnsi="宋体"/>
        </w:rPr>
      </w:pPr>
      <w:r>
        <w:rPr>
          <w:rFonts w:hint="eastAsia" w:hAnsi="宋体"/>
        </w:rPr>
        <w:t>特殊区域应布设温度监测点，包括空调或制冷设备送风、回风位置、温度自动监测系统测点终端安装位置、门及可能的送风死角等位置。</w:t>
      </w:r>
    </w:p>
    <w:p>
      <w:pPr>
        <w:pStyle w:val="175"/>
        <w:rPr>
          <w:rFonts w:hint="eastAsia" w:hAnsi="宋体"/>
        </w:rPr>
      </w:pPr>
      <w:r>
        <w:rPr>
          <w:rFonts w:hint="eastAsia" w:hAnsi="宋体"/>
        </w:rPr>
        <w:t>温度监测点均应布设在货物可能存放的位置。</w:t>
      </w:r>
    </w:p>
    <w:p>
      <w:pPr>
        <w:pStyle w:val="66"/>
        <w:spacing w:before="0" w:beforeLines="0" w:after="0" w:afterLines="0"/>
        <w:rPr>
          <w:rFonts w:hint="eastAsia" w:ascii="宋体" w:hAnsi="宋体" w:eastAsia="宋体"/>
        </w:rPr>
      </w:pPr>
      <w:r>
        <w:rPr>
          <w:rFonts w:hint="eastAsia" w:ascii="宋体" w:hAnsi="宋体" w:eastAsia="宋体"/>
        </w:rPr>
        <w:t>应绘制测点分布示意图，标明各测点序号，并注明各序号对应的测试用温度记录仪编号。</w:t>
      </w:r>
    </w:p>
    <w:p>
      <w:pPr>
        <w:pStyle w:val="66"/>
        <w:spacing w:before="0" w:beforeLines="0" w:after="0" w:afterLines="0"/>
        <w:rPr>
          <w:rFonts w:hint="eastAsia" w:ascii="宋体" w:hAnsi="宋体" w:eastAsia="宋体"/>
        </w:rPr>
      </w:pPr>
      <w:r>
        <w:rPr>
          <w:rFonts w:hint="eastAsia" w:ascii="宋体" w:hAnsi="宋体" w:eastAsia="宋体"/>
        </w:rPr>
        <w:t>放置于温度自动监测系统测点终端位置的验证用温度记录仪应尽可能靠近传感器以获得客观的数据。</w:t>
      </w:r>
    </w:p>
    <w:p>
      <w:pPr>
        <w:pStyle w:val="66"/>
        <w:spacing w:before="0" w:beforeLines="0" w:after="0" w:afterLines="0"/>
        <w:rPr>
          <w:rFonts w:hint="eastAsia" w:ascii="宋体" w:hAnsi="宋体" w:eastAsia="宋体"/>
        </w:rPr>
      </w:pPr>
      <w:r>
        <w:rPr>
          <w:rFonts w:hint="eastAsia" w:ascii="宋体" w:hAnsi="宋体" w:eastAsia="宋体"/>
        </w:rPr>
        <w:t>开门测试应确保车门全开，安装有风幕机的车辆应同时开启；判断超温时限以验证用温度记录仪的读数和温度监测系统的超温报警提示为依据（以先到达者为准)。</w:t>
      </w:r>
    </w:p>
    <w:p>
      <w:pPr>
        <w:pStyle w:val="66"/>
        <w:spacing w:before="0" w:beforeLines="0" w:after="0" w:afterLines="0"/>
        <w:rPr>
          <w:rFonts w:hint="eastAsia" w:ascii="宋体" w:hAnsi="宋体" w:eastAsia="宋体"/>
        </w:rPr>
      </w:pPr>
      <w:r>
        <w:rPr>
          <w:rFonts w:hint="eastAsia" w:ascii="宋体" w:hAnsi="宋体" w:eastAsia="宋体"/>
        </w:rPr>
        <w:t>以停机后车厢内最先达到温控限度的测点所经历的时长作为空调或制冷设备故障情况下的保温时限。</w:t>
      </w:r>
    </w:p>
    <w:p>
      <w:pPr>
        <w:pStyle w:val="66"/>
        <w:spacing w:before="0" w:beforeLines="0" w:after="0" w:afterLines="0"/>
        <w:rPr>
          <w:rFonts w:hint="eastAsia" w:ascii="宋体" w:hAnsi="宋体" w:eastAsia="宋体"/>
        </w:rPr>
      </w:pPr>
      <w:r>
        <w:rPr>
          <w:rFonts w:hint="eastAsia" w:ascii="宋体" w:hAnsi="宋体" w:eastAsia="宋体"/>
        </w:rPr>
        <w:t>应设置多个测点的位置（如出风口、死角等）测点设置范围应覆盖相应的区域边界和中点（如送风夹角的两边和中线）。</w:t>
      </w:r>
    </w:p>
    <w:p>
      <w:pPr>
        <w:pStyle w:val="66"/>
        <w:spacing w:before="0" w:beforeLines="0" w:after="0" w:afterLines="0"/>
        <w:rPr>
          <w:rFonts w:hint="eastAsia" w:ascii="宋体" w:hAnsi="宋体" w:eastAsia="宋体"/>
        </w:rPr>
      </w:pPr>
      <w:r>
        <w:rPr>
          <w:rFonts w:hint="eastAsia" w:ascii="宋体" w:hAnsi="宋体" w:eastAsia="宋体"/>
        </w:rPr>
        <w:t>满载测试使用模拟物的装载情况，应尽量接近车辆使用时货物的存储状态，以获得具可比性的车厢内气流分布状态。</w:t>
      </w:r>
    </w:p>
    <w:p>
      <w:pPr>
        <w:pStyle w:val="66"/>
        <w:spacing w:before="0" w:beforeLines="0" w:after="0" w:afterLines="0"/>
        <w:rPr>
          <w:rFonts w:hint="eastAsia" w:ascii="宋体" w:hAnsi="宋体" w:eastAsia="宋体"/>
        </w:rPr>
      </w:pPr>
      <w:r>
        <w:rPr>
          <w:rFonts w:hint="eastAsia" w:ascii="宋体" w:hAnsi="宋体" w:eastAsia="宋体"/>
        </w:rPr>
        <w:t>当出现以下情况时，应进行空载及满载性能确认：</w:t>
      </w:r>
    </w:p>
    <w:p>
      <w:pPr>
        <w:pStyle w:val="175"/>
        <w:numPr>
          <w:ilvl w:val="0"/>
          <w:numId w:val="35"/>
        </w:numPr>
        <w:rPr>
          <w:rFonts w:hint="eastAsia" w:hAnsi="宋体"/>
        </w:rPr>
      </w:pPr>
      <w:r>
        <w:rPr>
          <w:rFonts w:hint="eastAsia" w:hAnsi="宋体"/>
        </w:rPr>
        <w:t>冷藏车初次使用前；</w:t>
      </w:r>
    </w:p>
    <w:p>
      <w:pPr>
        <w:pStyle w:val="175"/>
        <w:rPr>
          <w:rFonts w:hint="eastAsia" w:hAnsi="宋体"/>
        </w:rPr>
      </w:pPr>
      <w:r>
        <w:rPr>
          <w:rFonts w:hint="eastAsia" w:hAnsi="宋体"/>
        </w:rPr>
        <w:t>冷藏车改造后再次使用前；</w:t>
      </w:r>
    </w:p>
    <w:p>
      <w:pPr>
        <w:pStyle w:val="175"/>
        <w:rPr>
          <w:rFonts w:hint="eastAsia" w:hAnsi="宋体"/>
        </w:rPr>
      </w:pPr>
      <w:r>
        <w:rPr>
          <w:rFonts w:hint="eastAsia" w:hAnsi="宋体"/>
        </w:rPr>
        <w:t>冷藏车停用超过确定的最大时限再启用前。</w:t>
      </w:r>
    </w:p>
    <w:p>
      <w:pPr>
        <w:pStyle w:val="66"/>
        <w:spacing w:before="0" w:beforeLines="0" w:after="0" w:afterLines="0"/>
        <w:rPr>
          <w:rFonts w:hint="eastAsia" w:ascii="宋体" w:hAnsi="宋体" w:eastAsia="宋体"/>
        </w:rPr>
      </w:pPr>
      <w:r>
        <w:rPr>
          <w:rFonts w:hint="eastAsia" w:ascii="宋体" w:hAnsi="宋体" w:eastAsia="宋体"/>
        </w:rPr>
        <w:t>定期验证时应进行满载性能确认，满载条件为装载率高于70%。</w:t>
      </w:r>
    </w:p>
    <w:p>
      <w:pPr>
        <w:pStyle w:val="66"/>
        <w:spacing w:before="0" w:beforeLines="0" w:after="0" w:afterLines="0"/>
        <w:rPr>
          <w:rFonts w:hint="eastAsia" w:ascii="宋体" w:hAnsi="宋体" w:eastAsia="宋体"/>
        </w:rPr>
      </w:pPr>
      <w:r>
        <w:rPr>
          <w:rFonts w:hint="eastAsia" w:ascii="宋体" w:hAnsi="宋体" w:eastAsia="宋体"/>
        </w:rPr>
        <w:t>在冷藏车达到规定的温度并运行稳定后，数据有效持续采集时间应根据车辆最长运输时间确定，应不少于5h。</w:t>
      </w:r>
    </w:p>
    <w:p>
      <w:pPr>
        <w:pStyle w:val="66"/>
        <w:spacing w:before="0" w:beforeLines="0" w:after="0" w:afterLines="0"/>
        <w:rPr>
          <w:rFonts w:hint="eastAsia" w:ascii="宋体" w:hAnsi="宋体" w:eastAsia="宋体"/>
        </w:rPr>
      </w:pPr>
      <w:r>
        <w:rPr>
          <w:rFonts w:hint="eastAsia" w:ascii="宋体" w:hAnsi="宋体" w:eastAsia="宋体"/>
        </w:rPr>
        <w:t>验证数据采集的间隔时间不应大于5min。</w:t>
      </w:r>
    </w:p>
    <w:p>
      <w:pPr>
        <w:pStyle w:val="66"/>
        <w:spacing w:before="0" w:beforeLines="0" w:after="0" w:afterLines="0"/>
        <w:rPr>
          <w:rFonts w:ascii="宋体" w:hAnsi="宋体" w:eastAsia="宋体"/>
        </w:rPr>
      </w:pPr>
      <w:r>
        <w:rPr>
          <w:rFonts w:hint="eastAsia" w:ascii="宋体" w:hAnsi="宋体" w:eastAsia="宋体"/>
        </w:rPr>
        <w:t>安装双温控系统的温控车应对两组温控系统分别进行验证，每组温控系统的验证内容与单温控系统的温控车相同。</w:t>
      </w:r>
    </w:p>
    <w:p>
      <w:pPr>
        <w:pStyle w:val="105"/>
        <w:spacing w:before="312" w:after="312"/>
      </w:pPr>
      <w:r>
        <w:rPr>
          <w:rFonts w:hint="eastAsia"/>
        </w:rPr>
        <w:t>冷藏箱或保温箱的性能确认</w:t>
      </w:r>
    </w:p>
    <w:p>
      <w:pPr>
        <w:pStyle w:val="106"/>
        <w:spacing w:before="156" w:after="156"/>
      </w:pPr>
      <w:r>
        <w:rPr>
          <w:rFonts w:hint="eastAsia"/>
        </w:rPr>
        <w:t>内容</w:t>
      </w:r>
    </w:p>
    <w:p>
      <w:pPr>
        <w:pStyle w:val="66"/>
        <w:spacing w:before="0" w:beforeLines="0" w:after="0" w:afterLines="0"/>
        <w:rPr>
          <w:rFonts w:hint="eastAsia" w:ascii="宋体" w:hAnsi="宋体" w:eastAsia="宋体"/>
        </w:rPr>
      </w:pPr>
      <w:r>
        <w:rPr>
          <w:rFonts w:hint="eastAsia" w:ascii="宋体" w:hAnsi="宋体" w:eastAsia="宋体"/>
        </w:rPr>
        <w:t>箱内温度分布特性的测试与分析，分析箱体内温度变化及趋势。</w:t>
      </w:r>
    </w:p>
    <w:p>
      <w:pPr>
        <w:pStyle w:val="66"/>
        <w:spacing w:before="0" w:beforeLines="0" w:after="0" w:afterLines="0"/>
        <w:rPr>
          <w:rFonts w:hint="eastAsia" w:ascii="宋体" w:hAnsi="宋体" w:eastAsia="宋体"/>
        </w:rPr>
      </w:pPr>
      <w:r>
        <w:rPr>
          <w:rFonts w:hint="eastAsia" w:ascii="宋体" w:hAnsi="宋体" w:eastAsia="宋体"/>
        </w:rPr>
        <w:t>蓄冷剂配备使用的条件测试。</w:t>
      </w:r>
    </w:p>
    <w:p>
      <w:pPr>
        <w:pStyle w:val="66"/>
        <w:spacing w:before="0" w:beforeLines="0" w:after="0" w:afterLines="0"/>
        <w:rPr>
          <w:rFonts w:hint="eastAsia" w:ascii="宋体" w:hAnsi="宋体" w:eastAsia="宋体"/>
        </w:rPr>
      </w:pPr>
      <w:r>
        <w:rPr>
          <w:rFonts w:hint="eastAsia" w:ascii="宋体" w:hAnsi="宋体" w:eastAsia="宋体"/>
        </w:rPr>
        <w:t>温度自动监测系统测点终端或温度记录仪放置位置确认。</w:t>
      </w:r>
    </w:p>
    <w:p>
      <w:pPr>
        <w:pStyle w:val="66"/>
        <w:spacing w:before="0" w:beforeLines="0" w:after="0" w:afterLines="0"/>
        <w:rPr>
          <w:rFonts w:hint="eastAsia" w:ascii="宋体" w:hAnsi="宋体" w:eastAsia="宋体"/>
        </w:rPr>
      </w:pPr>
      <w:r>
        <w:rPr>
          <w:rFonts w:hint="eastAsia" w:ascii="宋体" w:hAnsi="宋体" w:eastAsia="宋体"/>
        </w:rPr>
        <w:t>开箱作业对箱内温度分布及变化的影响（如必要。运输中途无开箱操作可不做此测试）。</w:t>
      </w:r>
    </w:p>
    <w:p>
      <w:pPr>
        <w:pStyle w:val="66"/>
        <w:spacing w:before="0" w:beforeLines="0" w:after="0" w:afterLines="0"/>
        <w:rPr>
          <w:rFonts w:hint="eastAsia" w:ascii="宋体" w:hAnsi="宋体" w:eastAsia="宋体"/>
        </w:rPr>
      </w:pPr>
      <w:r>
        <w:rPr>
          <w:rFonts w:hint="eastAsia" w:ascii="宋体" w:hAnsi="宋体" w:eastAsia="宋体"/>
        </w:rPr>
        <w:t>高温或低温等极端外部环境条件下的保温效果评估。</w:t>
      </w:r>
    </w:p>
    <w:p>
      <w:pPr>
        <w:pStyle w:val="66"/>
        <w:spacing w:before="0" w:beforeLines="0" w:after="0" w:afterLines="0"/>
        <w:rPr>
          <w:rFonts w:ascii="宋体" w:hAnsi="宋体" w:eastAsia="宋体"/>
        </w:rPr>
      </w:pPr>
      <w:r>
        <w:rPr>
          <w:rFonts w:hint="eastAsia" w:ascii="宋体" w:hAnsi="宋体" w:eastAsia="宋体"/>
        </w:rPr>
        <w:t>运输最长时限验证。</w:t>
      </w:r>
    </w:p>
    <w:p>
      <w:pPr>
        <w:pStyle w:val="106"/>
        <w:spacing w:before="156" w:after="156"/>
      </w:pPr>
      <w:r>
        <w:rPr>
          <w:rFonts w:hint="eastAsia"/>
        </w:rPr>
        <w:t>要求</w:t>
      </w:r>
    </w:p>
    <w:p>
      <w:pPr>
        <w:pStyle w:val="66"/>
        <w:spacing w:before="0" w:beforeLines="0" w:after="0" w:afterLines="0"/>
        <w:rPr>
          <w:rFonts w:hint="eastAsia" w:ascii="宋体" w:hAnsi="宋体" w:eastAsia="宋体"/>
        </w:rPr>
      </w:pPr>
      <w:r>
        <w:rPr>
          <w:rFonts w:hint="eastAsia" w:ascii="宋体" w:hAnsi="宋体" w:eastAsia="宋体"/>
        </w:rPr>
        <w:t>测试条件下的冷藏箱或保温箱内部各监测点温度均控制在规定的范围内。</w:t>
      </w:r>
    </w:p>
    <w:p>
      <w:pPr>
        <w:pStyle w:val="66"/>
        <w:spacing w:before="0" w:beforeLines="0" w:after="0" w:afterLines="0"/>
        <w:rPr>
          <w:rFonts w:hint="eastAsia" w:ascii="宋体" w:hAnsi="宋体" w:eastAsia="宋体"/>
        </w:rPr>
      </w:pPr>
      <w:r>
        <w:rPr>
          <w:rFonts w:hint="eastAsia" w:ascii="宋体" w:hAnsi="宋体" w:eastAsia="宋体"/>
        </w:rPr>
        <w:t>蓄冷剂配备使用条件符合相应操作规程的要求。</w:t>
      </w:r>
    </w:p>
    <w:p>
      <w:pPr>
        <w:pStyle w:val="66"/>
        <w:spacing w:before="0" w:beforeLines="0" w:after="0" w:afterLines="0"/>
        <w:rPr>
          <w:rFonts w:hint="eastAsia" w:ascii="宋体" w:hAnsi="宋体" w:eastAsia="宋体"/>
        </w:rPr>
      </w:pPr>
      <w:r>
        <w:rPr>
          <w:rFonts w:hint="eastAsia" w:ascii="宋体" w:hAnsi="宋体" w:eastAsia="宋体"/>
        </w:rPr>
        <w:t>温度自动监测系统测点终端或温度记录仪放置位置应确保设备采集温度符合医药产品存放处的实际温度。</w:t>
      </w:r>
    </w:p>
    <w:p>
      <w:pPr>
        <w:pStyle w:val="66"/>
        <w:spacing w:before="0" w:beforeLines="0" w:after="0" w:afterLines="0"/>
        <w:rPr>
          <w:rFonts w:hint="eastAsia" w:ascii="宋体" w:hAnsi="宋体" w:eastAsia="宋体"/>
        </w:rPr>
      </w:pPr>
      <w:r>
        <w:rPr>
          <w:rFonts w:hint="eastAsia" w:ascii="宋体" w:hAnsi="宋体" w:eastAsia="宋体"/>
        </w:rPr>
        <w:t>应证明开箱作业导致箱内温度超标的最短时间值大于规定值。</w:t>
      </w:r>
    </w:p>
    <w:p>
      <w:pPr>
        <w:pStyle w:val="66"/>
        <w:spacing w:before="0" w:beforeLines="0" w:after="0" w:afterLines="0"/>
        <w:rPr>
          <w:rFonts w:hint="eastAsia" w:ascii="宋体" w:hAnsi="宋体" w:eastAsia="宋体"/>
        </w:rPr>
      </w:pPr>
      <w:r>
        <w:rPr>
          <w:rFonts w:hint="eastAsia" w:ascii="宋体" w:hAnsi="宋体" w:eastAsia="宋体"/>
        </w:rPr>
        <w:t>应证明保温时限满足最长运输时间需求。</w:t>
      </w:r>
    </w:p>
    <w:p>
      <w:pPr>
        <w:pStyle w:val="66"/>
        <w:spacing w:before="0" w:beforeLines="0" w:after="0" w:afterLines="0"/>
        <w:rPr>
          <w:rFonts w:ascii="宋体" w:hAnsi="宋体" w:eastAsia="宋体"/>
        </w:rPr>
      </w:pPr>
      <w:r>
        <w:rPr>
          <w:rFonts w:hint="eastAsia" w:ascii="宋体" w:hAnsi="宋体" w:eastAsia="宋体"/>
        </w:rPr>
        <w:t>高温或低温等极端外部环境条件下均能满足5.2.1～5.2.5要求。</w:t>
      </w:r>
    </w:p>
    <w:p>
      <w:pPr>
        <w:pStyle w:val="106"/>
        <w:spacing w:before="156" w:after="156"/>
      </w:pPr>
      <w:r>
        <w:rPr>
          <w:rFonts w:hint="eastAsia"/>
        </w:rPr>
        <w:t>操作要点</w:t>
      </w:r>
    </w:p>
    <w:p>
      <w:pPr>
        <w:pStyle w:val="66"/>
        <w:spacing w:before="156" w:after="156"/>
      </w:pPr>
      <w:r>
        <w:rPr>
          <w:rFonts w:hint="eastAsia"/>
        </w:rPr>
        <w:t>静态模拟性能确认</w:t>
      </w:r>
    </w:p>
    <w:p>
      <w:pPr>
        <w:pStyle w:val="95"/>
        <w:spacing w:before="0" w:beforeLines="0" w:after="0" w:afterLines="0"/>
        <w:rPr>
          <w:rFonts w:hint="eastAsia" w:ascii="宋体" w:hAnsi="宋体" w:eastAsia="宋体"/>
        </w:rPr>
      </w:pPr>
      <w:r>
        <w:rPr>
          <w:rFonts w:hint="eastAsia" w:ascii="宋体" w:hAnsi="宋体" w:eastAsia="宋体"/>
        </w:rPr>
        <w:t>根据冷藏箱或保温箱的适用范围、实际运输线路不同季节的温度特性，以及极端条件出现的概率，设定静态模拟运输温度验证条件，包括药品运输经历阶段、各阶段温度及持续时间等。</w:t>
      </w:r>
    </w:p>
    <w:p>
      <w:pPr>
        <w:pStyle w:val="95"/>
        <w:spacing w:before="0" w:beforeLines="0" w:after="0" w:afterLines="0"/>
        <w:rPr>
          <w:rFonts w:hint="eastAsia" w:ascii="宋体" w:hAnsi="宋体" w:eastAsia="宋体"/>
        </w:rPr>
      </w:pPr>
      <w:r>
        <w:rPr>
          <w:rFonts w:hint="eastAsia" w:ascii="宋体" w:hAnsi="宋体" w:eastAsia="宋体"/>
        </w:rPr>
        <w:t>每一种冷藏箱或保温箱包装方式均应按照其对应的使用温度条件进行静态模拟性能确认。</w:t>
      </w:r>
    </w:p>
    <w:p>
      <w:pPr>
        <w:pStyle w:val="95"/>
        <w:spacing w:before="0" w:beforeLines="0" w:after="0" w:afterLines="0"/>
        <w:rPr>
          <w:rFonts w:hint="eastAsia" w:ascii="宋体" w:hAnsi="宋体" w:eastAsia="宋体"/>
        </w:rPr>
      </w:pPr>
      <w:r>
        <w:rPr>
          <w:rFonts w:hint="eastAsia" w:ascii="宋体" w:hAnsi="宋体" w:eastAsia="宋体"/>
        </w:rPr>
        <w:t>冷藏箱或保温箱内蓄冷剂配备方式，应按照设备的操作规程进行预处理和配置，并详细记录操作过程和温度测量结果。</w:t>
      </w:r>
    </w:p>
    <w:p>
      <w:pPr>
        <w:pStyle w:val="95"/>
        <w:spacing w:before="0" w:beforeLines="0" w:after="0" w:afterLines="0"/>
        <w:rPr>
          <w:rFonts w:hint="eastAsia" w:ascii="宋体" w:hAnsi="宋体" w:eastAsia="宋体"/>
        </w:rPr>
      </w:pPr>
      <w:r>
        <w:rPr>
          <w:rFonts w:hint="eastAsia" w:ascii="宋体" w:hAnsi="宋体" w:eastAsia="宋体"/>
        </w:rPr>
        <w:t>冷藏箱或保温箱内应放置模拟物品，其热容特性应与该包装箱运输药品总量的热容特性基本一致。</w:t>
      </w:r>
    </w:p>
    <w:p>
      <w:pPr>
        <w:pStyle w:val="95"/>
        <w:spacing w:before="0" w:beforeLines="0" w:after="0" w:afterLines="0"/>
        <w:rPr>
          <w:rFonts w:hint="eastAsia" w:ascii="宋体" w:hAnsi="宋体" w:eastAsia="宋体"/>
        </w:rPr>
      </w:pPr>
      <w:r>
        <w:rPr>
          <w:rFonts w:hint="eastAsia" w:ascii="宋体" w:hAnsi="宋体" w:eastAsia="宋体"/>
        </w:rPr>
        <w:t>冷藏箱或保温箱内至少放置5个温度记录仪，分别位于模拟药品的上、下、相邻两侧、几何中心等位置（除几何中心外，温度记录仪应放置于各面中心位置或边、角等各面相交位置）。实际应用时放置温度记录仪的位置应放置测试记录仪。验证数据采集的间隔时间不应大于5min。</w:t>
      </w:r>
    </w:p>
    <w:p>
      <w:pPr>
        <w:pStyle w:val="95"/>
        <w:spacing w:before="0" w:beforeLines="0" w:after="0" w:afterLines="0"/>
        <w:rPr>
          <w:rFonts w:hint="eastAsia" w:ascii="宋体" w:hAnsi="宋体" w:eastAsia="宋体"/>
        </w:rPr>
      </w:pPr>
      <w:r>
        <w:rPr>
          <w:rFonts w:hint="eastAsia" w:ascii="宋体" w:hAnsi="宋体" w:eastAsia="宋体"/>
        </w:rPr>
        <w:t>静态模拟性能确认时限不应少于该包装箱实际应用的最长时间。如模拟温度条件挑战性较高，可依据风险评估结果确定静态性能确认最长可接受时限。</w:t>
      </w:r>
    </w:p>
    <w:p>
      <w:pPr>
        <w:pStyle w:val="95"/>
        <w:spacing w:before="0" w:beforeLines="0" w:after="0" w:afterLines="0"/>
        <w:rPr>
          <w:rFonts w:ascii="宋体" w:hAnsi="宋体" w:eastAsia="宋体"/>
        </w:rPr>
      </w:pPr>
      <w:r>
        <w:rPr>
          <w:rFonts w:hint="eastAsia" w:ascii="宋体" w:hAnsi="宋体" w:eastAsia="宋体"/>
        </w:rPr>
        <w:t>在测试时间的中段开箱取出模拟物上部的保温材料和蓄冷剂，记录各测点的温度变化情况。</w:t>
      </w:r>
    </w:p>
    <w:p>
      <w:pPr>
        <w:pStyle w:val="66"/>
        <w:spacing w:before="156" w:after="156"/>
      </w:pPr>
      <w:r>
        <w:rPr>
          <w:rFonts w:hint="eastAsia"/>
        </w:rPr>
        <w:t>动态实际线路性能确认</w:t>
      </w:r>
    </w:p>
    <w:p>
      <w:pPr>
        <w:pStyle w:val="95"/>
        <w:spacing w:before="0" w:beforeLines="0" w:after="0" w:afterLines="0"/>
        <w:rPr>
          <w:rFonts w:hint="eastAsia" w:ascii="宋体" w:hAnsi="宋体" w:eastAsia="宋体"/>
        </w:rPr>
      </w:pPr>
      <w:r>
        <w:rPr>
          <w:rFonts w:hint="eastAsia" w:ascii="宋体" w:hAnsi="宋体" w:eastAsia="宋体"/>
        </w:rPr>
        <w:t>根据冷藏箱或保温箱的适用范围、实际运输线路不同季节的温度特性，以及极端条件出现的概率，选择动态验证线路。该线路至少涵盖最长运输时间或最苛刻温度条件。</w:t>
      </w:r>
    </w:p>
    <w:p>
      <w:pPr>
        <w:pStyle w:val="95"/>
        <w:spacing w:before="0" w:beforeLines="0" w:after="0" w:afterLines="0"/>
        <w:rPr>
          <w:rFonts w:hint="eastAsia" w:ascii="宋体" w:hAnsi="宋体" w:eastAsia="宋体"/>
        </w:rPr>
      </w:pPr>
      <w:r>
        <w:rPr>
          <w:rFonts w:hint="eastAsia" w:ascii="宋体" w:hAnsi="宋体" w:eastAsia="宋体"/>
        </w:rPr>
        <w:t>冷藏箱或保温箱内蓄冷剂配备方式，应按照设备的操作规程进行预处理和配置，并详细记录操作过程和温度测量结果。</w:t>
      </w:r>
    </w:p>
    <w:p>
      <w:pPr>
        <w:pStyle w:val="95"/>
        <w:spacing w:before="0" w:beforeLines="0" w:after="0" w:afterLines="0"/>
        <w:rPr>
          <w:rFonts w:hint="eastAsia" w:ascii="宋体" w:hAnsi="宋体" w:eastAsia="宋体"/>
        </w:rPr>
      </w:pPr>
      <w:r>
        <w:rPr>
          <w:rFonts w:hint="eastAsia" w:ascii="宋体" w:hAnsi="宋体" w:eastAsia="宋体"/>
        </w:rPr>
        <w:t>至少进行冬、夏季节的实际线路性能确认。</w:t>
      </w:r>
    </w:p>
    <w:p>
      <w:pPr>
        <w:pStyle w:val="95"/>
        <w:spacing w:before="0" w:beforeLines="0" w:after="0" w:afterLines="0"/>
        <w:rPr>
          <w:rFonts w:hint="eastAsia" w:ascii="宋体" w:hAnsi="宋体" w:eastAsia="宋体"/>
        </w:rPr>
      </w:pPr>
      <w:r>
        <w:rPr>
          <w:rFonts w:hint="eastAsia" w:ascii="宋体" w:hAnsi="宋体" w:eastAsia="宋体"/>
        </w:rPr>
        <w:t>冷藏箱或保温箱内应放置模拟物品，其热容特性应与该包装箱运输药品总量的热容特性基本一致。如没有热容特性相当的模拟物，也可使用预冷（热）好的气泡垫类填充物，但不宜空箱测试。</w:t>
      </w:r>
    </w:p>
    <w:p>
      <w:pPr>
        <w:pStyle w:val="95"/>
        <w:spacing w:before="0" w:beforeLines="0" w:after="0" w:afterLines="0"/>
        <w:rPr>
          <w:rFonts w:ascii="宋体" w:hAnsi="宋体" w:eastAsia="宋体"/>
        </w:rPr>
      </w:pPr>
      <w:r>
        <w:rPr>
          <w:rFonts w:hint="eastAsia" w:ascii="宋体" w:hAnsi="宋体" w:eastAsia="宋体"/>
        </w:rPr>
        <w:t>冷藏箱或保温箱内至少放置5个温度记录仪，分别位于模拟药品的上、下、相邻两侧、几何中心等位置（除几何中心外，温度记录仪应放置于各面中心位置或边、角等各面相交位置）。实际应用时放置温度记录仪的位置应放置测试记录仪。验证数据采集的间隔时间不应大于5min。</w:t>
      </w:r>
    </w:p>
    <w:p>
      <w:pPr>
        <w:pStyle w:val="105"/>
        <w:spacing w:before="312" w:after="312"/>
      </w:pPr>
      <w:r>
        <w:rPr>
          <w:rFonts w:hint="eastAsia"/>
        </w:rPr>
        <w:t>温度监测系统的性能确认</w:t>
      </w:r>
    </w:p>
    <w:p>
      <w:pPr>
        <w:pStyle w:val="106"/>
        <w:spacing w:before="156" w:after="156"/>
      </w:pPr>
      <w:r>
        <w:rPr>
          <w:rFonts w:hint="eastAsia"/>
        </w:rPr>
        <w:t>内容</w:t>
      </w:r>
    </w:p>
    <w:p>
      <w:pPr>
        <w:pStyle w:val="66"/>
        <w:spacing w:before="0" w:beforeLines="0" w:after="0" w:afterLines="0"/>
        <w:rPr>
          <w:rFonts w:hint="eastAsia" w:ascii="宋体" w:hAnsi="宋体" w:eastAsia="宋体"/>
        </w:rPr>
      </w:pPr>
      <w:r>
        <w:rPr>
          <w:rFonts w:hint="eastAsia" w:ascii="宋体" w:hAnsi="宋体" w:eastAsia="宋体"/>
        </w:rPr>
        <w:t>温度数据的采集、传送、存储以及报警功能符合要求。</w:t>
      </w:r>
    </w:p>
    <w:p>
      <w:pPr>
        <w:pStyle w:val="66"/>
        <w:spacing w:before="0" w:beforeLines="0" w:after="0" w:afterLines="0"/>
        <w:rPr>
          <w:rFonts w:hint="eastAsia" w:ascii="宋体" w:hAnsi="宋体" w:eastAsia="宋体"/>
        </w:rPr>
      </w:pPr>
      <w:r>
        <w:rPr>
          <w:rFonts w:hint="eastAsia" w:ascii="宋体" w:hAnsi="宋体" w:eastAsia="宋体"/>
        </w:rPr>
        <w:t>监测设备的测量范围和准确度符合要求。</w:t>
      </w:r>
    </w:p>
    <w:p>
      <w:pPr>
        <w:pStyle w:val="66"/>
        <w:spacing w:before="0" w:beforeLines="0" w:after="0" w:afterLines="0"/>
        <w:rPr>
          <w:rFonts w:hint="eastAsia" w:ascii="宋体" w:hAnsi="宋体" w:eastAsia="宋体"/>
        </w:rPr>
      </w:pPr>
      <w:r>
        <w:rPr>
          <w:rFonts w:hint="eastAsia" w:ascii="宋体" w:hAnsi="宋体" w:eastAsia="宋体"/>
        </w:rPr>
        <w:t>测点终端安装数量及位置符合要求。</w:t>
      </w:r>
    </w:p>
    <w:p>
      <w:pPr>
        <w:pStyle w:val="66"/>
        <w:spacing w:before="0" w:beforeLines="0" w:after="0" w:afterLines="0"/>
        <w:rPr>
          <w:rFonts w:hint="eastAsia" w:ascii="宋体" w:hAnsi="宋体" w:eastAsia="宋体"/>
        </w:rPr>
      </w:pPr>
      <w:r>
        <w:rPr>
          <w:rFonts w:hint="eastAsia" w:ascii="宋体" w:hAnsi="宋体" w:eastAsia="宋体"/>
        </w:rPr>
        <w:t>系统与温度调控设施无联动状态的确认。</w:t>
      </w:r>
    </w:p>
    <w:p>
      <w:pPr>
        <w:pStyle w:val="66"/>
        <w:spacing w:before="0" w:beforeLines="0" w:after="0" w:afterLines="0"/>
        <w:rPr>
          <w:rFonts w:hint="eastAsia" w:ascii="宋体" w:hAnsi="宋体" w:eastAsia="宋体"/>
        </w:rPr>
      </w:pPr>
      <w:r>
        <w:rPr>
          <w:rFonts w:hint="eastAsia" w:ascii="宋体" w:hAnsi="宋体" w:eastAsia="宋体"/>
        </w:rPr>
        <w:t>系统在断电、计算机关机状态下可保证实时数据监测、记录、报警、传送功能正常，符合要求。</w:t>
      </w:r>
    </w:p>
    <w:p>
      <w:pPr>
        <w:pStyle w:val="66"/>
        <w:spacing w:before="0" w:beforeLines="0" w:after="0" w:afterLines="0"/>
        <w:rPr>
          <w:rFonts w:hint="eastAsia" w:ascii="宋体" w:hAnsi="宋体" w:eastAsia="宋体"/>
        </w:rPr>
      </w:pPr>
      <w:r>
        <w:rPr>
          <w:rFonts w:hint="eastAsia" w:ascii="宋体" w:hAnsi="宋体" w:eastAsia="宋体"/>
        </w:rPr>
        <w:t>应可防止用户修改、删除、反向导入数据。</w:t>
      </w:r>
    </w:p>
    <w:p>
      <w:pPr>
        <w:pStyle w:val="106"/>
        <w:spacing w:before="156" w:after="156"/>
        <w:rPr>
          <w:rFonts w:hint="eastAsia"/>
        </w:rPr>
      </w:pPr>
      <w:r>
        <w:rPr>
          <w:rFonts w:hint="eastAsia"/>
        </w:rPr>
        <w:t>要求</w:t>
      </w:r>
    </w:p>
    <w:p>
      <w:pPr>
        <w:pStyle w:val="66"/>
        <w:spacing w:before="0" w:beforeLines="0" w:after="0" w:afterLines="0"/>
        <w:rPr>
          <w:rFonts w:hint="eastAsia" w:ascii="宋体" w:hAnsi="宋体" w:eastAsia="宋体"/>
        </w:rPr>
      </w:pPr>
      <w:r>
        <w:rPr>
          <w:rFonts w:hint="eastAsia" w:ascii="宋体" w:hAnsi="宋体" w:eastAsia="宋体"/>
        </w:rPr>
        <w:t>系统应至少每隔1min更新一次测点温度数据；数据传送及时、完整；记录内容包括温度值、日期、时间、测点位置、库区或运输工具类别等；在药品储存过程中至少每隔30min自动记录一次实时温度数据，在运输过程中至少每隔5min自动记录一次实时温度数据。</w:t>
      </w:r>
    </w:p>
    <w:p>
      <w:pPr>
        <w:pStyle w:val="66"/>
        <w:spacing w:before="0" w:beforeLines="0" w:after="0" w:afterLines="0"/>
        <w:rPr>
          <w:rFonts w:hint="eastAsia" w:ascii="宋体" w:hAnsi="宋体" w:eastAsia="宋体"/>
        </w:rPr>
      </w:pPr>
      <w:r>
        <w:rPr>
          <w:rFonts w:hint="eastAsia" w:ascii="宋体" w:hAnsi="宋体" w:eastAsia="宋体"/>
        </w:rPr>
        <w:t>当监测的温度值超出规定范围时，系统应当至少每隔2min记录一次实时温度数据；当监测的温度值达到设定的临界值或者超出规定范围，系统应当能够实现就地和在指定地点进行声光报警，同时采用短信或微信通讯的方式，向至少3名指定人员发出报警信息。</w:t>
      </w:r>
    </w:p>
    <w:p>
      <w:pPr>
        <w:pStyle w:val="66"/>
        <w:spacing w:before="0" w:beforeLines="0" w:after="0" w:afterLines="0"/>
        <w:rPr>
          <w:rFonts w:hint="eastAsia" w:ascii="宋体" w:hAnsi="宋体" w:eastAsia="宋体"/>
        </w:rPr>
      </w:pPr>
      <w:r>
        <w:rPr>
          <w:rFonts w:hint="eastAsia" w:ascii="宋体" w:hAnsi="宋体" w:eastAsia="宋体"/>
        </w:rPr>
        <w:t>当发生供电中断的情况时，系统应当采用短信或微信通讯的方式，向至少3名指定人员发出报警信息。</w:t>
      </w:r>
    </w:p>
    <w:p>
      <w:pPr>
        <w:pStyle w:val="66"/>
        <w:spacing w:before="0" w:beforeLines="0" w:after="0" w:afterLines="0"/>
        <w:rPr>
          <w:rFonts w:hint="eastAsia" w:ascii="宋体" w:hAnsi="宋体" w:eastAsia="宋体"/>
        </w:rPr>
      </w:pPr>
      <w:r>
        <w:rPr>
          <w:rFonts w:hint="eastAsia" w:ascii="宋体" w:hAnsi="宋体" w:eastAsia="宋体"/>
        </w:rPr>
        <w:t>测点终端采集的数据通过网络自动传送到管理主机，进行处理和记录，并采用可靠的方式进行数据保存，确保不丢失和不被改动。</w:t>
      </w:r>
    </w:p>
    <w:p>
      <w:pPr>
        <w:pStyle w:val="66"/>
        <w:spacing w:before="0" w:beforeLines="0" w:after="0" w:afterLines="0"/>
        <w:rPr>
          <w:rFonts w:hint="eastAsia" w:ascii="宋体" w:hAnsi="宋体" w:eastAsia="宋体"/>
        </w:rPr>
      </w:pPr>
      <w:r>
        <w:rPr>
          <w:rFonts w:hint="eastAsia" w:ascii="宋体" w:hAnsi="宋体" w:eastAsia="宋体"/>
        </w:rPr>
        <w:t>测量范围在0℃～40℃之间，温度的最大允许误差为±0.5℃；测量范围在－25℃～0℃之间，温度的最大允许误差为±1.0℃。</w:t>
      </w:r>
    </w:p>
    <w:p>
      <w:pPr>
        <w:pStyle w:val="66"/>
        <w:spacing w:before="0" w:beforeLines="0" w:after="0" w:afterLines="0"/>
        <w:rPr>
          <w:rFonts w:hint="eastAsia" w:ascii="宋体" w:hAnsi="宋体" w:eastAsia="宋体"/>
        </w:rPr>
      </w:pPr>
      <w:r>
        <w:rPr>
          <w:rFonts w:hint="eastAsia" w:ascii="宋体" w:hAnsi="宋体" w:eastAsia="宋体"/>
        </w:rPr>
        <w:t>测点终端的布置与数量</w:t>
      </w:r>
    </w:p>
    <w:p>
      <w:pPr>
        <w:pStyle w:val="175"/>
        <w:numPr>
          <w:ilvl w:val="0"/>
          <w:numId w:val="36"/>
        </w:numPr>
        <w:rPr>
          <w:rFonts w:hint="eastAsia" w:hAnsi="宋体"/>
        </w:rPr>
      </w:pPr>
      <w:r>
        <w:rPr>
          <w:rFonts w:hint="eastAsia" w:hAnsi="宋体"/>
        </w:rPr>
        <w:t>每一独立的药品库房或仓间至少安装2个测点终端，并均匀分布。</w:t>
      </w:r>
    </w:p>
    <w:p>
      <w:pPr>
        <w:pStyle w:val="175"/>
        <w:rPr>
          <w:rFonts w:hint="eastAsia" w:hAnsi="宋体"/>
        </w:rPr>
      </w:pPr>
      <w:r>
        <w:rPr>
          <w:rFonts w:hint="eastAsia" w:hAnsi="宋体"/>
        </w:rPr>
        <w:t>平面仓库面积在100㎡以下的，至少安装2个测点终端；100㎡以上的，每增加100㎡至少增加1个测点终端，不足100㎡的按100㎡计算。</w:t>
      </w:r>
    </w:p>
    <w:p>
      <w:pPr>
        <w:pStyle w:val="175"/>
        <w:rPr>
          <w:rFonts w:hint="eastAsia" w:hAnsi="宋体"/>
        </w:rPr>
      </w:pPr>
      <w:r>
        <w:rPr>
          <w:rFonts w:hint="eastAsia" w:hAnsi="宋体"/>
        </w:rPr>
        <w:t>高架仓库或全自动立体仓库的货架层高在4.5m～8m之间的，每100㎡面积至少安装4个测点终端，每增加100㎡至少增加2个测点终端，并均匀分布在货架上、下位置；货架层高在8m以上的，每100㎡面积至少安装6个测点终端，每增加100㎡至少增加3个测点终端，并均匀分布在货架的上、中、下位置；不足100㎡的按100㎡计算。</w:t>
      </w:r>
    </w:p>
    <w:p>
      <w:pPr>
        <w:pStyle w:val="175"/>
        <w:rPr>
          <w:rFonts w:hint="eastAsia" w:hAnsi="宋体"/>
        </w:rPr>
      </w:pPr>
      <w:r>
        <w:rPr>
          <w:rFonts w:hint="eastAsia" w:hAnsi="宋体"/>
        </w:rPr>
        <w:t>高架仓库或全自动立体仓库上层测点终端安装的位置，不应低于最上层货架存放药品的最高位置。</w:t>
      </w:r>
    </w:p>
    <w:p>
      <w:pPr>
        <w:pStyle w:val="175"/>
        <w:rPr>
          <w:rFonts w:hint="eastAsia" w:hAnsi="宋体"/>
        </w:rPr>
      </w:pPr>
      <w:r>
        <w:rPr>
          <w:rFonts w:hint="eastAsia" w:hAnsi="宋体"/>
        </w:rPr>
        <w:t>每台独立的冷藏、冷冻药品运输车辆或车厢，安装的测点终端数量不应少于2个。</w:t>
      </w:r>
    </w:p>
    <w:p>
      <w:pPr>
        <w:pStyle w:val="175"/>
        <w:rPr>
          <w:rFonts w:hint="eastAsia" w:hAnsi="宋体"/>
        </w:rPr>
      </w:pPr>
      <w:r>
        <w:rPr>
          <w:rFonts w:hint="eastAsia" w:hAnsi="宋体"/>
        </w:rPr>
        <w:t>车厢容积超过20m³的，每增加20m³至少增加1个测点终端，不足20m³的按20m³计算。</w:t>
      </w:r>
    </w:p>
    <w:p>
      <w:pPr>
        <w:pStyle w:val="175"/>
        <w:rPr>
          <w:rFonts w:hint="eastAsia" w:hAnsi="宋体"/>
        </w:rPr>
      </w:pPr>
      <w:r>
        <w:rPr>
          <w:rFonts w:hint="eastAsia" w:hAnsi="宋体"/>
        </w:rPr>
        <w:t>每台冷藏箱或保温箱应当至少配置一个测点终端。测点终端应当牢固安装在经过确认的合理位置，避免储运作业及人员活动对监测设备造成影响或损坏，其安装位置不应随意变动。</w:t>
      </w:r>
    </w:p>
    <w:p>
      <w:pPr>
        <w:pStyle w:val="66"/>
        <w:spacing w:before="0" w:beforeLines="0" w:after="0" w:afterLines="0"/>
        <w:rPr>
          <w:rFonts w:hint="eastAsia" w:ascii="宋体" w:hAnsi="宋体" w:eastAsia="宋体"/>
        </w:rPr>
      </w:pPr>
      <w:r>
        <w:rPr>
          <w:rFonts w:hint="eastAsia" w:ascii="宋体" w:hAnsi="宋体" w:eastAsia="宋体"/>
        </w:rPr>
        <w:t>控制系统与监测系统分别使用独立的传感器、控制主机、报警器和运行软件。</w:t>
      </w:r>
    </w:p>
    <w:p>
      <w:pPr>
        <w:pStyle w:val="66"/>
        <w:spacing w:before="0" w:beforeLines="0" w:after="0" w:afterLines="0"/>
        <w:rPr>
          <w:rFonts w:hint="eastAsia" w:ascii="宋体" w:hAnsi="宋体" w:eastAsia="宋体"/>
        </w:rPr>
      </w:pPr>
      <w:r>
        <w:rPr>
          <w:rFonts w:hint="eastAsia" w:ascii="宋体" w:hAnsi="宋体" w:eastAsia="宋体"/>
        </w:rPr>
        <w:t>系统在断电、计算机关机状态下可不间断地采集、记录温度数据并可实现声光报警和短信或微信报警功能。</w:t>
      </w:r>
    </w:p>
    <w:p>
      <w:pPr>
        <w:pStyle w:val="66"/>
        <w:spacing w:before="0" w:beforeLines="0" w:after="0" w:afterLines="0"/>
        <w:rPr>
          <w:rFonts w:hint="eastAsia" w:ascii="宋体" w:hAnsi="宋体" w:eastAsia="宋体"/>
        </w:rPr>
      </w:pPr>
      <w:r>
        <w:rPr>
          <w:rFonts w:hint="eastAsia" w:ascii="宋体" w:hAnsi="宋体" w:eastAsia="宋体"/>
        </w:rPr>
        <w:t>系统操作员与管理员应凭不同密码登陆系统；无法修改、删除及反向导入数据。</w:t>
      </w:r>
    </w:p>
    <w:p>
      <w:pPr>
        <w:pStyle w:val="66"/>
        <w:spacing w:before="0" w:beforeLines="0" w:after="0" w:afterLines="0"/>
        <w:rPr>
          <w:rFonts w:hint="eastAsia" w:ascii="宋体" w:hAnsi="宋体" w:eastAsia="宋体"/>
        </w:rPr>
      </w:pPr>
      <w:r>
        <w:rPr>
          <w:rFonts w:hint="eastAsia" w:ascii="宋体" w:hAnsi="宋体" w:eastAsia="宋体"/>
        </w:rPr>
        <w:t>应自行对湿度进行确认。</w:t>
      </w:r>
    </w:p>
    <w:p>
      <w:pPr>
        <w:pStyle w:val="106"/>
        <w:spacing w:before="156" w:after="156"/>
        <w:rPr>
          <w:rFonts w:hint="eastAsia"/>
        </w:rPr>
      </w:pPr>
      <w:r>
        <w:rPr>
          <w:rFonts w:hint="eastAsia"/>
        </w:rPr>
        <w:t>操作要点</w:t>
      </w:r>
    </w:p>
    <w:p>
      <w:pPr>
        <w:pStyle w:val="66"/>
        <w:spacing w:before="0" w:beforeLines="0" w:after="0" w:afterLines="0"/>
        <w:rPr>
          <w:rFonts w:hint="eastAsia" w:ascii="宋体" w:hAnsi="宋体" w:eastAsia="宋体"/>
        </w:rPr>
      </w:pPr>
      <w:r>
        <w:rPr>
          <w:rFonts w:hint="eastAsia" w:ascii="宋体" w:hAnsi="宋体" w:eastAsia="宋体"/>
        </w:rPr>
        <w:t>应至少导出三个不同时间段的温度数据进行核查确认。</w:t>
      </w:r>
    </w:p>
    <w:p>
      <w:pPr>
        <w:pStyle w:val="66"/>
        <w:spacing w:before="0" w:beforeLines="0" w:after="0" w:afterLines="0"/>
        <w:rPr>
          <w:rFonts w:hint="eastAsia" w:ascii="宋体" w:hAnsi="宋体" w:eastAsia="宋体"/>
        </w:rPr>
      </w:pPr>
      <w:r>
        <w:rPr>
          <w:rFonts w:hint="eastAsia" w:ascii="宋体" w:hAnsi="宋体" w:eastAsia="宋体"/>
        </w:rPr>
        <w:t>应利用人体或其它热源改变测点终端的温度触发报警确认报警功能是否符合要求。</w:t>
      </w:r>
    </w:p>
    <w:p>
      <w:pPr>
        <w:pStyle w:val="66"/>
        <w:spacing w:before="0" w:beforeLines="0" w:after="0" w:afterLines="0"/>
        <w:rPr>
          <w:rFonts w:hint="eastAsia" w:ascii="宋体" w:hAnsi="宋体" w:eastAsia="宋体"/>
        </w:rPr>
      </w:pPr>
      <w:r>
        <w:rPr>
          <w:rFonts w:hint="eastAsia" w:ascii="宋体" w:hAnsi="宋体" w:eastAsia="宋体"/>
        </w:rPr>
        <w:t>应人为制造系统故障以判断故障报警功能是否正常。</w:t>
      </w:r>
    </w:p>
    <w:p>
      <w:pPr>
        <w:pStyle w:val="66"/>
        <w:spacing w:before="0" w:beforeLines="0" w:after="0" w:afterLines="0"/>
        <w:rPr>
          <w:rFonts w:hint="eastAsia" w:ascii="宋体" w:hAnsi="宋体" w:eastAsia="宋体"/>
        </w:rPr>
      </w:pPr>
      <w:r>
        <w:rPr>
          <w:rFonts w:hint="eastAsia" w:ascii="宋体" w:hAnsi="宋体" w:eastAsia="宋体"/>
        </w:rPr>
        <w:t>应核查生产厂家提供的测点终端合格证明资料或定期校验资料以确认其准确度。在进行相应库房或车辆的性能确认时应同时进行测点终端的准确度确认。</w:t>
      </w:r>
    </w:p>
    <w:p>
      <w:pPr>
        <w:pStyle w:val="66"/>
        <w:spacing w:before="0" w:beforeLines="0" w:after="0" w:afterLines="0"/>
        <w:rPr>
          <w:rFonts w:hint="eastAsia" w:ascii="宋体" w:hAnsi="宋体" w:eastAsia="宋体"/>
        </w:rPr>
      </w:pPr>
      <w:r>
        <w:rPr>
          <w:rFonts w:hint="eastAsia" w:ascii="宋体" w:hAnsi="宋体" w:eastAsia="宋体"/>
        </w:rPr>
        <w:t>应核查是否在另一台独立的计算机或存储设备按日备份数据。</w:t>
      </w:r>
    </w:p>
    <w:p>
      <w:pPr>
        <w:pStyle w:val="66"/>
        <w:spacing w:before="0" w:beforeLines="0" w:after="0" w:afterLines="0"/>
        <w:rPr>
          <w:rFonts w:hint="eastAsia" w:ascii="宋体" w:hAnsi="宋体" w:eastAsia="宋体"/>
        </w:rPr>
      </w:pPr>
      <w:r>
        <w:rPr>
          <w:rFonts w:hint="eastAsia" w:ascii="宋体" w:hAnsi="宋体" w:eastAsia="宋体"/>
        </w:rPr>
        <w:t>应核查不间断电源容量，确认其可为整个监测系统供电。断电情况下可实现数据采集、存储、报警等全部功能。</w:t>
      </w:r>
    </w:p>
    <w:p>
      <w:pPr>
        <w:pStyle w:val="57"/>
        <w:ind w:firstLine="420"/>
        <w:sectPr>
          <w:headerReference r:id="rId14" w:type="default"/>
          <w:footerReference r:id="rId15" w:type="default"/>
          <w:pgSz w:w="11906" w:h="16838"/>
          <w:pgMar w:top="1928" w:right="1134" w:bottom="1134" w:left="1134" w:header="1418" w:footer="1134" w:gutter="284"/>
          <w:pgNumType w:start="1"/>
          <w:cols w:space="425" w:num="1"/>
          <w:formProt w:val="0"/>
          <w:docGrid w:type="lines" w:linePitch="312" w:charSpace="0"/>
        </w:sectPr>
      </w:pPr>
    </w:p>
    <w:bookmarkEnd w:id="20"/>
    <w:p>
      <w:pPr>
        <w:pStyle w:val="199"/>
        <w:rPr>
          <w:rFonts w:hint="eastAsia"/>
          <w:vanish w:val="0"/>
        </w:rPr>
      </w:pPr>
      <w:bookmarkStart w:id="42" w:name="BookMark5"/>
    </w:p>
    <w:p>
      <w:pPr>
        <w:pStyle w:val="200"/>
        <w:rPr>
          <w:rFonts w:hint="eastAsia"/>
          <w:vanish w:val="0"/>
        </w:rPr>
      </w:pPr>
    </w:p>
    <w:p>
      <w:pPr>
        <w:pStyle w:val="77"/>
        <w:spacing w:after="156"/>
        <w:rPr>
          <w:rFonts w:hint="eastAsia"/>
        </w:rPr>
      </w:pPr>
      <w:r>
        <w:br w:type="textWrapping"/>
      </w:r>
      <w:r>
        <w:rPr>
          <w:rFonts w:hint="eastAsia"/>
        </w:rPr>
        <w:t>（资料性）</w:t>
      </w:r>
      <w:r>
        <w:br w:type="textWrapping"/>
      </w:r>
      <w:r>
        <w:rPr>
          <w:rFonts w:hint="eastAsia"/>
        </w:rPr>
        <w:t>温度偏差、均匀度、波动度的计算方法</w:t>
      </w:r>
    </w:p>
    <w:p>
      <w:pPr>
        <w:pStyle w:val="79"/>
        <w:spacing w:before="156" w:after="156"/>
        <w:rPr>
          <w:rFonts w:hint="eastAsia"/>
        </w:rPr>
      </w:pPr>
      <w:r>
        <w:rPr>
          <w:rFonts w:hint="eastAsia"/>
        </w:rPr>
        <w:t>温度偏差</w:t>
      </w:r>
    </w:p>
    <w:p>
      <w:pPr>
        <w:pStyle w:val="57"/>
        <w:ind w:firstLine="420"/>
        <w:jc w:val="center"/>
        <w:rPr>
          <w:rFonts w:hint="eastAsia"/>
        </w:rPr>
      </w:pPr>
      <w:r>
        <w:rPr>
          <w:rFonts w:hint="eastAsia"/>
        </w:rPr>
        <w:t>△td=td-to</w:t>
      </w:r>
    </w:p>
    <w:p>
      <w:pPr>
        <w:pStyle w:val="57"/>
        <w:ind w:firstLine="420"/>
        <w:rPr>
          <w:rFonts w:hint="eastAsia"/>
        </w:rPr>
      </w:pPr>
      <w:r>
        <w:rPr>
          <w:rFonts w:hint="eastAsia"/>
        </w:rPr>
        <w:t>式中：</w:t>
      </w:r>
    </w:p>
    <w:p>
      <w:pPr>
        <w:pStyle w:val="57"/>
        <w:ind w:firstLine="420"/>
        <w:rPr>
          <w:rFonts w:hint="eastAsia"/>
        </w:rPr>
      </w:pPr>
      <w:r>
        <w:rPr>
          <w:rFonts w:hint="eastAsia"/>
        </w:rPr>
        <w:t>△td─温度偏差，单位为摄氏度（℃）；</w:t>
      </w:r>
    </w:p>
    <w:p>
      <w:pPr>
        <w:pStyle w:val="57"/>
        <w:ind w:firstLine="420"/>
        <w:rPr>
          <w:rFonts w:hint="eastAsia"/>
        </w:rPr>
      </w:pPr>
      <w:r>
        <w:rPr>
          <w:rFonts w:hint="eastAsia"/>
        </w:rPr>
        <w:t>td ─ 温度设定值，单位为摄氏度（℃）；</w:t>
      </w:r>
    </w:p>
    <w:p>
      <w:pPr>
        <w:pStyle w:val="57"/>
        <w:ind w:firstLine="420"/>
        <w:rPr>
          <w:rFonts w:hint="eastAsia"/>
        </w:rPr>
      </w:pPr>
      <w:r>
        <w:rPr>
          <w:rFonts w:hint="eastAsia"/>
        </w:rPr>
        <w:t>to─中心点n次测量平均值，单位为摄氏度（℃）。</w:t>
      </w:r>
    </w:p>
    <w:p>
      <w:pPr>
        <w:pStyle w:val="79"/>
        <w:spacing w:before="156" w:after="156"/>
        <w:rPr>
          <w:rFonts w:hint="eastAsia"/>
        </w:rPr>
      </w:pPr>
      <w:r>
        <w:rPr>
          <w:rFonts w:hint="eastAsia"/>
        </w:rPr>
        <w:t>温度均匀度</w:t>
      </w:r>
    </w:p>
    <w:p>
      <w:pPr>
        <w:pStyle w:val="57"/>
        <w:ind w:firstLine="420"/>
        <w:jc w:val="center"/>
        <w:rPr>
          <w:rFonts w:hint="eastAsia"/>
        </w:rPr>
      </w:pPr>
      <w:r>
        <w:rPr>
          <w:rFonts w:hint="eastAsia"/>
        </w:rPr>
        <w:t>△tu =∑（timax- timin）／n</w:t>
      </w:r>
    </w:p>
    <w:p>
      <w:pPr>
        <w:pStyle w:val="57"/>
        <w:ind w:firstLine="420"/>
        <w:rPr>
          <w:rFonts w:hint="eastAsia"/>
        </w:rPr>
      </w:pPr>
      <w:r>
        <w:rPr>
          <w:rFonts w:hint="eastAsia"/>
        </w:rPr>
        <w:t>式中：</w:t>
      </w:r>
    </w:p>
    <w:p>
      <w:pPr>
        <w:pStyle w:val="57"/>
        <w:ind w:firstLine="420"/>
        <w:rPr>
          <w:rFonts w:hint="eastAsia"/>
        </w:rPr>
      </w:pPr>
      <w:r>
        <w:rPr>
          <w:rFonts w:hint="eastAsia"/>
        </w:rPr>
        <w:t>△tu─温度均匀度，单位为摄氏度（℃）；</w:t>
      </w:r>
    </w:p>
    <w:p>
      <w:pPr>
        <w:pStyle w:val="57"/>
        <w:ind w:firstLine="420"/>
        <w:rPr>
          <w:rFonts w:hint="eastAsia"/>
        </w:rPr>
      </w:pPr>
      <w:r>
        <w:rPr>
          <w:rFonts w:hint="eastAsia"/>
        </w:rPr>
        <w:t xml:space="preserve">  timax─各测点在第i次测得的最高温度，单位为摄氏度（℃）；</w:t>
      </w:r>
    </w:p>
    <w:p>
      <w:pPr>
        <w:pStyle w:val="57"/>
        <w:ind w:firstLine="420"/>
        <w:rPr>
          <w:rFonts w:hint="eastAsia"/>
        </w:rPr>
      </w:pPr>
      <w:r>
        <w:rPr>
          <w:rFonts w:hint="eastAsia"/>
        </w:rPr>
        <w:t>timin─各测点在第i次测得的最低温度，单位为摄氏度（℃）。</w:t>
      </w:r>
    </w:p>
    <w:p>
      <w:pPr>
        <w:pStyle w:val="57"/>
        <w:ind w:firstLine="420"/>
      </w:pPr>
      <w:r>
        <w:rPr>
          <w:rFonts w:hint="eastAsia"/>
        </w:rPr>
        <w:t>n─测量次数。</w:t>
      </w:r>
    </w:p>
    <w:p>
      <w:pPr>
        <w:pStyle w:val="79"/>
        <w:spacing w:before="156" w:after="156"/>
        <w:rPr>
          <w:rFonts w:hint="eastAsia"/>
        </w:rPr>
      </w:pPr>
      <w:r>
        <w:rPr>
          <w:rFonts w:hint="eastAsia"/>
        </w:rPr>
        <w:t>温度波动度：</w:t>
      </w:r>
    </w:p>
    <w:p>
      <w:pPr>
        <w:pStyle w:val="57"/>
        <w:ind w:firstLine="420"/>
        <w:jc w:val="center"/>
        <w:rPr>
          <w:rFonts w:hint="eastAsia"/>
        </w:rPr>
      </w:pPr>
      <w:r>
        <w:rPr>
          <w:rFonts w:hint="eastAsia"/>
        </w:rPr>
        <w:t>△tf=±(tomax-tomin)/2</w:t>
      </w:r>
    </w:p>
    <w:p>
      <w:pPr>
        <w:pStyle w:val="57"/>
        <w:ind w:firstLine="420"/>
        <w:rPr>
          <w:rFonts w:hint="eastAsia"/>
        </w:rPr>
      </w:pPr>
      <w:r>
        <w:rPr>
          <w:rFonts w:hint="eastAsia"/>
        </w:rPr>
        <w:t xml:space="preserve">式中:  </w:t>
      </w:r>
    </w:p>
    <w:p>
      <w:pPr>
        <w:pStyle w:val="57"/>
        <w:ind w:firstLine="420"/>
        <w:rPr>
          <w:rFonts w:hint="eastAsia"/>
        </w:rPr>
      </w:pPr>
      <w:r>
        <w:rPr>
          <w:rFonts w:hint="eastAsia"/>
        </w:rPr>
        <w:t>△tf─温度波动度，单位为摄氏度（℃）；</w:t>
      </w:r>
    </w:p>
    <w:p>
      <w:pPr>
        <w:pStyle w:val="57"/>
        <w:ind w:firstLine="420"/>
        <w:rPr>
          <w:rFonts w:hint="eastAsia"/>
        </w:rPr>
      </w:pPr>
      <w:r>
        <w:rPr>
          <w:rFonts w:hint="eastAsia"/>
        </w:rPr>
        <w:t xml:space="preserve">  tomax─中心点n次测量中的最高温度，单位为摄氏度（℃）；</w:t>
      </w:r>
    </w:p>
    <w:p>
      <w:pPr>
        <w:pStyle w:val="57"/>
        <w:ind w:firstLine="420"/>
        <w:rPr>
          <w:rFonts w:hint="eastAsia"/>
        </w:rPr>
      </w:pPr>
      <w:r>
        <w:rPr>
          <w:rFonts w:hint="eastAsia"/>
        </w:rPr>
        <w:t xml:space="preserve">  tomin─中心点n次测量中的最低温度，单位为摄氏度（℃）。</w:t>
      </w:r>
    </w:p>
    <w:bookmarkEnd w:id="42"/>
    <w:p>
      <w:pPr>
        <w:pStyle w:val="57"/>
        <w:ind w:firstLine="420"/>
        <w:sectPr>
          <w:pgSz w:w="11906" w:h="16838"/>
          <w:pgMar w:top="1928" w:right="1134" w:bottom="1134" w:left="1134" w:header="1418" w:footer="1134" w:gutter="284"/>
          <w:cols w:space="425" w:num="1"/>
          <w:formProt w:val="0"/>
          <w:docGrid w:type="lines" w:linePitch="312" w:charSpace="0"/>
        </w:sectPr>
      </w:pPr>
      <w:bookmarkStart w:id="43" w:name="BookMark6"/>
    </w:p>
    <w:p>
      <w:pPr>
        <w:pStyle w:val="64"/>
        <w:spacing w:after="156"/>
        <w:rPr>
          <w:rFonts w:hint="eastAsia"/>
        </w:rPr>
      </w:pPr>
      <w:r>
        <w:rPr>
          <w:rFonts w:hint="eastAsia"/>
          <w:spacing w:val="105"/>
        </w:rPr>
        <w:t>参考文</w:t>
      </w:r>
      <w:r>
        <w:rPr>
          <w:rFonts w:hint="eastAsia"/>
        </w:rPr>
        <w:t>献</w:t>
      </w:r>
    </w:p>
    <w:p>
      <w:pPr>
        <w:pStyle w:val="230"/>
        <w:numPr>
          <w:ilvl w:val="0"/>
          <w:numId w:val="37"/>
        </w:numPr>
        <w:ind w:left="420" w:firstLineChars="0"/>
        <w:rPr>
          <w:color w:val="000000"/>
        </w:rPr>
      </w:pPr>
      <w:r>
        <w:rPr>
          <w:rFonts w:hint="eastAsia"/>
          <w:color w:val="000000"/>
        </w:rPr>
        <w:t>[1] 国家食品药品监督管理局药品安全监管司，国家食品药品监督管理局药品认证管理中心.药品生产验证指南.北京：化学工业出版社，2003.</w:t>
      </w:r>
    </w:p>
    <w:p>
      <w:pPr>
        <w:pStyle w:val="230"/>
        <w:numPr>
          <w:ilvl w:val="0"/>
          <w:numId w:val="37"/>
        </w:numPr>
        <w:ind w:left="420" w:firstLineChars="0"/>
        <w:rPr>
          <w:rFonts w:hint="eastAsia"/>
          <w:color w:val="000000"/>
        </w:rPr>
      </w:pPr>
      <w:r>
        <w:rPr>
          <w:rFonts w:hint="eastAsia"/>
          <w:color w:val="000000"/>
        </w:rPr>
        <w:t>[2] 药品经营质量管理规范[国家食品药品监管总局令第28号（2016年6月30日）]</w:t>
      </w:r>
    </w:p>
    <w:bookmarkEnd w:id="43"/>
    <w:p>
      <w:pPr>
        <w:pStyle w:val="57"/>
        <w:ind w:firstLine="0" w:firstLineChars="0"/>
        <w:jc w:val="center"/>
        <w:rPr>
          <w:rFonts w:hint="eastAsia"/>
        </w:rPr>
      </w:pPr>
      <w:bookmarkStart w:id="44" w:name="BookMark8"/>
      <w:r>
        <w:rPr>
          <w:rFonts w:hint="eastAsia"/>
        </w:rP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9">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4"/>
    </w:p>
    <w:sectPr>
      <w:pgSz w:w="11906" w:h="16838"/>
      <w:pgMar w:top="1928"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3"/>
                          </w:pPr>
                          <w:r>
                            <w:fldChar w:fldCharType="begin"/>
                          </w:r>
                          <w:r>
                            <w:instrText xml:space="preserve">PAGE   \* MERGEFORMAT</w:instrText>
                          </w:r>
                          <w:r>
                            <w:fldChar w:fldCharType="separate"/>
                          </w:r>
                          <w:r>
                            <w:rPr>
                              <w:lang w:val="zh-CN"/>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53"/>
                    </w:pPr>
                    <w:r>
                      <w:fldChar w:fldCharType="begin"/>
                    </w:r>
                    <w:r>
                      <w:instrText xml:space="preserve">PAGE   \* MERGEFORMAT</w:instrText>
                    </w:r>
                    <w:r>
                      <w:fldChar w:fldCharType="separate"/>
                    </w:r>
                    <w:r>
                      <w:rPr>
                        <w:lang w:val="zh-CN"/>
                      </w:rP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spacing w:after="0"/>
    </w:pPr>
    <w:r>
      <w:fldChar w:fldCharType="begin"/>
    </w:r>
    <w:r>
      <w:instrText xml:space="preserve"> STYLEREF  标准文件_文件编号  \* MERGEFORMAT </w:instrText>
    </w:r>
    <w:r>
      <w:fldChar w:fldCharType="separate"/>
    </w:r>
    <w:r>
      <w:t>GB/T XXXXX—XXXX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STYLEREF  标准文件_文件编号  \* MERGEFORMAT </w:instrText>
    </w:r>
    <w:r>
      <w:fldChar w:fldCharType="separate"/>
    </w:r>
    <w:r>
      <w:t>GB/T XXXXX—XXXX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spacing w:after="0"/>
    </w:pPr>
    <w:r>
      <w:fldChar w:fldCharType="begin"/>
    </w:r>
    <w:r>
      <w:instrText xml:space="preserve"> STYLEREF  标准文件_文件编号  \* MERGEFORMAT </w:instrText>
    </w:r>
    <w:r>
      <w:fldChar w:fldCharType="separate"/>
    </w:r>
    <w:r>
      <w:t>GB/T XXXXX—XXXX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5"/>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0"/>
      <w:suff w:val="nothing"/>
      <w:lvlText w:val="%1%2.%3　"/>
      <w:lvlJc w:val="left"/>
      <w:pPr>
        <w:ind w:left="0" w:firstLine="0"/>
      </w:pPr>
    </w:lvl>
    <w:lvl w:ilvl="3" w:tentative="0">
      <w:start w:val="1"/>
      <w:numFmt w:val="decimal"/>
      <w:pStyle w:val="119"/>
      <w:suff w:val="nothing"/>
      <w:lvlText w:val="%1%2.%3.%4　"/>
      <w:lvlJc w:val="left"/>
      <w:pPr>
        <w:ind w:left="0" w:firstLine="0"/>
      </w:pPr>
    </w:lvl>
    <w:lvl w:ilvl="4" w:tentative="0">
      <w:start w:val="1"/>
      <w:numFmt w:val="decimal"/>
      <w:pStyle w:val="154"/>
      <w:suff w:val="nothing"/>
      <w:lvlText w:val="%1%2.%3.%4.%5　"/>
      <w:lvlJc w:val="left"/>
      <w:pPr>
        <w:ind w:left="0" w:firstLine="0"/>
      </w:pPr>
    </w:lvl>
    <w:lvl w:ilvl="5" w:tentative="0">
      <w:start w:val="1"/>
      <w:numFmt w:val="decimal"/>
      <w:pStyle w:val="156"/>
      <w:suff w:val="nothing"/>
      <w:lvlText w:val="%1%2.%3.%4.%5.%6　"/>
      <w:lvlJc w:val="left"/>
      <w:pPr>
        <w:ind w:left="0" w:firstLine="0"/>
      </w:pPr>
    </w:lvl>
    <w:lvl w:ilvl="6" w:tentative="0">
      <w:start w:val="1"/>
      <w:numFmt w:val="decimal"/>
      <w:pStyle w:val="159"/>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1"/>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0"/>
      <w:lvlText w:val="%1"/>
      <w:lvlJc w:val="left"/>
      <w:pPr>
        <w:ind w:left="425" w:hanging="425"/>
      </w:pPr>
      <w:rPr>
        <w:rFonts w:hint="eastAsia"/>
      </w:rPr>
    </w:lvl>
    <w:lvl w:ilvl="1" w:tentative="0">
      <w:start w:val="1"/>
      <w:numFmt w:val="decimal"/>
      <w:pStyle w:val="201"/>
      <w:suff w:val="nothing"/>
      <w:lvlText w:val="%10.%2 "/>
      <w:lvlJc w:val="left"/>
      <w:pPr>
        <w:ind w:left="0" w:firstLine="0"/>
      </w:pPr>
      <w:rPr>
        <w:rFonts w:hint="eastAsia" w:ascii="黑体" w:eastAsia="黑体" w:hAnsiTheme="minorHAnsi"/>
        <w:b w:val="0"/>
        <w:i w:val="0"/>
        <w:sz w:val="21"/>
      </w:rPr>
    </w:lvl>
    <w:lvl w:ilvl="2" w:tentative="0">
      <w:start w:val="1"/>
      <w:numFmt w:val="decimal"/>
      <w:pStyle w:val="202"/>
      <w:suff w:val="nothing"/>
      <w:lvlText w:val="%10.%2.%3 "/>
      <w:lvlJc w:val="left"/>
      <w:pPr>
        <w:ind w:left="0" w:firstLine="0"/>
      </w:pPr>
      <w:rPr>
        <w:rFonts w:hint="eastAsia" w:ascii="黑体" w:eastAsia="黑体" w:hAnsiTheme="minorHAnsi"/>
        <w:b w:val="0"/>
        <w:i w:val="0"/>
        <w:sz w:val="21"/>
      </w:rPr>
    </w:lvl>
    <w:lvl w:ilvl="3" w:tentative="0">
      <w:start w:val="1"/>
      <w:numFmt w:val="decimal"/>
      <w:pStyle w:val="203"/>
      <w:suff w:val="nothing"/>
      <w:lvlText w:val="%10.%2.%3.%4 "/>
      <w:lvlJc w:val="left"/>
      <w:pPr>
        <w:ind w:left="0" w:firstLine="0"/>
      </w:pPr>
      <w:rPr>
        <w:rFonts w:hint="eastAsia" w:ascii="黑体" w:eastAsia="黑体" w:hAnsiTheme="minorHAnsi"/>
        <w:b w:val="0"/>
        <w:i w:val="0"/>
        <w:sz w:val="21"/>
      </w:rPr>
    </w:lvl>
    <w:lvl w:ilvl="4" w:tentative="0">
      <w:start w:val="1"/>
      <w:numFmt w:val="decimal"/>
      <w:pStyle w:val="204"/>
      <w:suff w:val="nothing"/>
      <w:lvlText w:val="%10.%2.%3.%4.%5 "/>
      <w:lvlJc w:val="left"/>
      <w:pPr>
        <w:ind w:left="0" w:firstLine="0"/>
      </w:pPr>
      <w:rPr>
        <w:rFonts w:hint="eastAsia" w:ascii="黑体" w:eastAsia="黑体" w:hAnsiTheme="minorHAnsi"/>
        <w:b w:val="0"/>
        <w:i w:val="0"/>
        <w:sz w:val="21"/>
      </w:rPr>
    </w:lvl>
    <w:lvl w:ilvl="5" w:tentative="0">
      <w:start w:val="1"/>
      <w:numFmt w:val="decimal"/>
      <w:pStyle w:val="205"/>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2"/>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8"/>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1"/>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6"/>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3"/>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3"/>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8"/>
      <w:lvlText w:val=""/>
      <w:lvlJc w:val="left"/>
      <w:pPr>
        <w:ind w:left="851" w:hanging="431"/>
      </w:pPr>
      <w:rPr>
        <w:rFonts w:hint="default" w:ascii="Symbol" w:hAnsi="Symbol"/>
        <w:sz w:val="21"/>
      </w:rPr>
    </w:lvl>
    <w:lvl w:ilvl="2" w:tentative="0">
      <w:start w:val="1"/>
      <w:numFmt w:val="bullet"/>
      <w:pStyle w:val="173"/>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2"/>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5"/>
      <w:lvlText w:val="%1)"/>
      <w:lvlJc w:val="left"/>
      <w:pPr>
        <w:tabs>
          <w:tab w:val="left" w:pos="851"/>
        </w:tabs>
        <w:ind w:left="851" w:hanging="426"/>
      </w:pPr>
      <w:rPr>
        <w:rFonts w:hint="eastAsia" w:ascii="宋体" w:hAnsi="Times New Roman" w:eastAsia="宋体"/>
        <w:sz w:val="21"/>
      </w:rPr>
    </w:lvl>
    <w:lvl w:ilvl="1" w:tentative="0">
      <w:start w:val="1"/>
      <w:numFmt w:val="decimal"/>
      <w:pStyle w:val="110"/>
      <w:lvlText w:val="%2)"/>
      <w:lvlJc w:val="left"/>
      <w:pPr>
        <w:tabs>
          <w:tab w:val="left" w:pos="1276"/>
        </w:tabs>
        <w:ind w:left="1276" w:hanging="425"/>
      </w:pPr>
      <w:rPr>
        <w:rFonts w:hint="eastAsia" w:ascii="宋体" w:hAnsi="Times New Roman" w:eastAsia="宋体"/>
        <w:sz w:val="21"/>
      </w:rPr>
    </w:lvl>
    <w:lvl w:ilvl="2" w:tentative="0">
      <w:start w:val="1"/>
      <w:numFmt w:val="decimal"/>
      <w:pStyle w:val="118"/>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9"/>
      <w:lvlText w:val="%1"/>
      <w:lvlJc w:val="left"/>
      <w:pPr>
        <w:ind w:left="420" w:hanging="420"/>
      </w:pPr>
      <w:rPr>
        <w:rFonts w:hint="eastAsia"/>
      </w:rPr>
    </w:lvl>
    <w:lvl w:ilvl="1" w:tentative="0">
      <w:start w:val="1"/>
      <w:numFmt w:val="decimal"/>
      <w:pStyle w:val="84"/>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4"/>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7"/>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4"/>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5"/>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0"/>
      <w:suff w:val="space"/>
      <w:lvlText w:val="%1"/>
      <w:lvlJc w:val="left"/>
      <w:pPr>
        <w:ind w:left="425" w:hanging="425"/>
      </w:pPr>
      <w:rPr>
        <w:rFonts w:hint="eastAsia"/>
      </w:rPr>
    </w:lvl>
    <w:lvl w:ilvl="1" w:tentative="0">
      <w:start w:val="1"/>
      <w:numFmt w:val="decimal"/>
      <w:pStyle w:val="78"/>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2"/>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3"/>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90"/>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7"/>
      <w:suff w:val="nothing"/>
      <w:lvlText w:val="附录%1"/>
      <w:lvlJc w:val="left"/>
      <w:pPr>
        <w:ind w:left="0" w:firstLine="0"/>
      </w:pPr>
      <w:rPr>
        <w:rFonts w:hint="eastAsia"/>
        <w:spacing w:val="100"/>
      </w:rPr>
    </w:lvl>
    <w:lvl w:ilvl="1" w:tentative="0">
      <w:start w:val="1"/>
      <w:numFmt w:val="decimal"/>
      <w:pStyle w:val="79"/>
      <w:suff w:val="nothing"/>
      <w:lvlText w:val="%1.%2　"/>
      <w:lvlJc w:val="left"/>
      <w:pPr>
        <w:ind w:left="0" w:firstLine="0"/>
      </w:pPr>
      <w:rPr>
        <w:rFonts w:hint="eastAsia" w:ascii="黑体" w:eastAsia="黑体"/>
        <w:b w:val="0"/>
        <w:i w:val="0"/>
        <w:sz w:val="21"/>
      </w:rPr>
    </w:lvl>
    <w:lvl w:ilvl="2" w:tentative="0">
      <w:start w:val="1"/>
      <w:numFmt w:val="decimal"/>
      <w:pStyle w:val="80"/>
      <w:suff w:val="nothing"/>
      <w:lvlText w:val="%1.%2.%3　"/>
      <w:lvlJc w:val="left"/>
      <w:pPr>
        <w:ind w:left="0" w:firstLine="0"/>
      </w:pPr>
      <w:rPr>
        <w:rFonts w:hint="eastAsia" w:ascii="黑体" w:eastAsia="黑体"/>
        <w:b w:val="0"/>
        <w:i w:val="0"/>
        <w:sz w:val="21"/>
      </w:rPr>
    </w:lvl>
    <w:lvl w:ilvl="3" w:tentative="0">
      <w:start w:val="1"/>
      <w:numFmt w:val="decimal"/>
      <w:pStyle w:val="82"/>
      <w:suff w:val="nothing"/>
      <w:lvlText w:val="%1.%2.%3.%4　"/>
      <w:lvlJc w:val="left"/>
      <w:pPr>
        <w:ind w:left="0" w:firstLine="0"/>
      </w:pPr>
      <w:rPr>
        <w:rFonts w:hint="eastAsia" w:ascii="黑体" w:eastAsia="黑体"/>
        <w:b w:val="0"/>
        <w:i w:val="0"/>
        <w:sz w:val="21"/>
      </w:rPr>
    </w:lvl>
    <w:lvl w:ilvl="4" w:tentative="0">
      <w:start w:val="1"/>
      <w:numFmt w:val="decimal"/>
      <w:pStyle w:val="83"/>
      <w:suff w:val="nothing"/>
      <w:lvlText w:val="%1.%2.%3.%4.%5　"/>
      <w:lvlJc w:val="left"/>
      <w:pPr>
        <w:ind w:left="0" w:firstLine="0"/>
      </w:pPr>
      <w:rPr>
        <w:rFonts w:hint="eastAsia" w:ascii="黑体" w:eastAsia="黑体"/>
        <w:b w:val="0"/>
        <w:i w:val="0"/>
        <w:sz w:val="21"/>
      </w:rPr>
    </w:lvl>
    <w:lvl w:ilvl="5" w:tentative="0">
      <w:start w:val="1"/>
      <w:numFmt w:val="decimal"/>
      <w:pStyle w:val="85"/>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9"/>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8"/>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4"/>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3"/>
      <w:suff w:val="nothing"/>
      <w:lvlText w:val="%1"/>
      <w:lvlJc w:val="left"/>
      <w:pPr>
        <w:ind w:left="0" w:firstLine="0"/>
      </w:pPr>
      <w:rPr>
        <w:rFonts w:hint="eastAsia"/>
      </w:rPr>
    </w:lvl>
    <w:lvl w:ilvl="1" w:tentative="0">
      <w:start w:val="1"/>
      <w:numFmt w:val="decimal"/>
      <w:pStyle w:val="105"/>
      <w:suff w:val="nothing"/>
      <w:lvlText w:val="%1%2　"/>
      <w:lvlJc w:val="left"/>
      <w:pPr>
        <w:ind w:left="0" w:firstLine="0"/>
      </w:pPr>
      <w:rPr>
        <w:rFonts w:hint="eastAsia" w:ascii="黑体" w:eastAsia="黑体"/>
        <w:b w:val="0"/>
        <w:i w:val="0"/>
        <w:sz w:val="21"/>
      </w:rPr>
    </w:lvl>
    <w:lvl w:ilvl="2" w:tentative="0">
      <w:start w:val="1"/>
      <w:numFmt w:val="decimal"/>
      <w:pStyle w:val="106"/>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pStyle w:val="66"/>
      <w:suff w:val="nothing"/>
      <w:lvlText w:val="%1%2.%3.%4　"/>
      <w:lvlJc w:val="left"/>
      <w:pPr>
        <w:ind w:left="0" w:firstLine="0"/>
      </w:pPr>
      <w:rPr>
        <w:rFonts w:hint="eastAsia" w:ascii="黑体" w:eastAsia="黑体"/>
        <w:b w:val="0"/>
        <w:i w:val="0"/>
        <w:sz w:val="21"/>
      </w:rPr>
    </w:lvl>
    <w:lvl w:ilvl="4" w:tentative="0">
      <w:start w:val="1"/>
      <w:numFmt w:val="decimal"/>
      <w:pStyle w:val="95"/>
      <w:suff w:val="nothing"/>
      <w:lvlText w:val="%1%2.%3.%4.%5　"/>
      <w:lvlJc w:val="left"/>
      <w:pPr>
        <w:ind w:left="0" w:firstLine="0"/>
      </w:pPr>
      <w:rPr>
        <w:rFonts w:hint="eastAsia" w:ascii="黑体" w:eastAsia="黑体"/>
        <w:b w:val="0"/>
        <w:i w:val="0"/>
        <w:sz w:val="21"/>
      </w:rPr>
    </w:lvl>
    <w:lvl w:ilvl="5" w:tentative="0">
      <w:start w:val="1"/>
      <w:numFmt w:val="decimal"/>
      <w:pStyle w:val="99"/>
      <w:suff w:val="nothing"/>
      <w:lvlText w:val="%1%2.%3.%4.%5.%6　"/>
      <w:lvlJc w:val="left"/>
      <w:pPr>
        <w:ind w:left="0" w:firstLine="0"/>
      </w:pPr>
      <w:rPr>
        <w:rFonts w:hint="eastAsia" w:ascii="黑体" w:eastAsia="黑体"/>
        <w:b w:val="0"/>
        <w:i w:val="0"/>
        <w:sz w:val="21"/>
      </w:rPr>
    </w:lvl>
    <w:lvl w:ilvl="6" w:tentative="0">
      <w:start w:val="1"/>
      <w:numFmt w:val="decimal"/>
      <w:pStyle w:val="104"/>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80"/>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6"/>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40"/>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1">
    <w:nsid w:val="77084707"/>
    <w:multiLevelType w:val="multilevel"/>
    <w:tmpl w:val="77084707"/>
    <w:lvl w:ilvl="0" w:tentative="0">
      <w:start w:val="1"/>
      <w:numFmt w:val="none"/>
      <w:suff w:val="nothing"/>
      <w:lvlText w:val="%1"/>
      <w:lvlJc w:val="left"/>
      <w:pPr>
        <w:ind w:left="0" w:firstLine="0"/>
      </w:pPr>
      <w:rPr>
        <w:rFonts w:hint="default" w:ascii="Times New Roman" w:hAnsi="Times New Roman" w:cs="Times New Roman"/>
        <w:b/>
        <w:i w:val="0"/>
        <w:sz w:val="21"/>
        <w:szCs w:val="21"/>
      </w:rPr>
    </w:lvl>
    <w:lvl w:ilvl="1" w:tentative="0">
      <w:start w:val="1"/>
      <w:numFmt w:val="decimal"/>
      <w:suff w:val="nothing"/>
      <w:lvlText w:val="%1%2　"/>
      <w:lvlJc w:val="left"/>
      <w:pPr>
        <w:ind w:left="0" w:firstLine="0"/>
      </w:pPr>
      <w:rPr>
        <w:rFonts w:hint="eastAsia" w:ascii="黑体" w:hAnsi="Times New Roman" w:eastAsia="黑体"/>
        <w:b w:val="0"/>
        <w:i w:val="0"/>
        <w:sz w:val="21"/>
        <w:szCs w:val="21"/>
      </w:rPr>
    </w:lvl>
    <w:lvl w:ilvl="2" w:tentative="0">
      <w:start w:val="1"/>
      <w:numFmt w:val="decimal"/>
      <w:suff w:val="nothing"/>
      <w:lvlText w:val="%1%2.%3　"/>
      <w:lvlJc w:val="left"/>
      <w:pPr>
        <w:ind w:left="0" w:firstLine="0"/>
      </w:pPr>
      <w:rPr>
        <w:rFonts w:hint="eastAsia" w:ascii="黑体" w:hAnsi="Times New Roman" w:eastAsia="黑体"/>
        <w:b w:val="0"/>
        <w:i w:val="0"/>
        <w:sz w:val="21"/>
        <w:szCs w:val="21"/>
      </w:rPr>
    </w:lvl>
    <w:lvl w:ilvl="3" w:tentative="0">
      <w:start w:val="1"/>
      <w:numFmt w:val="decimal"/>
      <w:suff w:val="nothing"/>
      <w:lvlText w:val="%1%2.%3.%4　"/>
      <w:lvlJc w:val="left"/>
      <w:pPr>
        <w:ind w:left="0" w:firstLine="0"/>
      </w:pPr>
      <w:rPr>
        <w:rFonts w:hint="eastAsia" w:ascii="黑体" w:hAnsi="Times New Roman" w:eastAsia="黑体"/>
        <w:b w:val="0"/>
        <w:i w:val="0"/>
        <w:sz w:val="21"/>
        <w:szCs w:val="21"/>
      </w:rPr>
    </w:lvl>
    <w:lvl w:ilvl="4" w:tentative="0">
      <w:start w:val="1"/>
      <w:numFmt w:val="decimal"/>
      <w:suff w:val="nothing"/>
      <w:lvlText w:val="%1%2.%3.%4.%5　"/>
      <w:lvlJc w:val="left"/>
      <w:pPr>
        <w:ind w:left="0" w:firstLine="0"/>
      </w:pPr>
      <w:rPr>
        <w:rFonts w:hint="eastAsia" w:ascii="黑体" w:hAnsi="Times New Roman" w:eastAsia="黑体"/>
        <w:b w:val="0"/>
        <w:i w:val="0"/>
        <w:sz w:val="21"/>
        <w:szCs w:val="21"/>
      </w:rPr>
    </w:lvl>
    <w:lvl w:ilvl="5" w:tentative="0">
      <w:start w:val="1"/>
      <w:numFmt w:val="decimal"/>
      <w:suff w:val="nothing"/>
      <w:lvlText w:val="%1%2.%3.%4.%5.%6　"/>
      <w:lvlJc w:val="left"/>
      <w:pPr>
        <w:ind w:left="0" w:firstLine="0"/>
      </w:pPr>
      <w:rPr>
        <w:rFonts w:hint="eastAsia" w:ascii="黑体" w:hAnsi="Times New Roman" w:eastAsia="黑体"/>
        <w:b w:val="0"/>
        <w:i w:val="0"/>
        <w:sz w:val="21"/>
        <w:szCs w:val="21"/>
      </w:rPr>
    </w:lvl>
    <w:lvl w:ilvl="6" w:tentative="0">
      <w:start w:val="1"/>
      <w:numFmt w:val="decimal"/>
      <w:suff w:val="nothing"/>
      <w:lvlText w:val="%1%2.%3.%4.%5.%6.%7　"/>
      <w:lvlJc w:val="left"/>
      <w:pPr>
        <w:ind w:left="0" w:firstLine="0"/>
      </w:pPr>
      <w:rPr>
        <w:rFonts w:hint="eastAsia" w:ascii="黑体" w:hAnsi="Times New Roman" w:eastAsia="黑体"/>
        <w:b w:val="0"/>
        <w:i w:val="0"/>
        <w:sz w:val="21"/>
        <w:szCs w:val="21"/>
      </w:rPr>
    </w:lvl>
    <w:lvl w:ilvl="7" w:tentative="0">
      <w:start w:val="1"/>
      <w:numFmt w:val="decimal"/>
      <w:lvlText w:val="%1.%2.%3.%4.%5.%6.%7.%8"/>
      <w:lvlJc w:val="left"/>
      <w:pPr>
        <w:tabs>
          <w:tab w:val="left" w:pos="4351"/>
        </w:tabs>
        <w:ind w:left="3969" w:hanging="1418"/>
      </w:pPr>
      <w:rPr>
        <w:rFonts w:hint="eastAsia" w:ascii="宋体" w:hAnsi="宋体" w:eastAsia="宋体"/>
      </w:rPr>
    </w:lvl>
    <w:lvl w:ilvl="8" w:tentative="0">
      <w:start w:val="1"/>
      <w:numFmt w:val="decimal"/>
      <w:lvlText w:val="%1.%2.%3.%4.%5.%6.%7.%8.%9"/>
      <w:lvlJc w:val="left"/>
      <w:pPr>
        <w:tabs>
          <w:tab w:val="left" w:pos="4777"/>
        </w:tabs>
        <w:ind w:left="4677" w:hanging="1700"/>
      </w:pPr>
      <w:rPr>
        <w:rFonts w:hint="eastAsia" w:ascii="宋体" w:hAnsi="宋体" w:eastAsia="宋体"/>
      </w:r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NkZDZkNjFhOTYzZmUxNzc4NmFhOTEwNDM0MDQ5ZmQifQ=="/>
    <w:docVar w:name="KSO_WPS_MARK_KEY" w:val="8e085eb7-ce6a-4b57-90df-0117cd63ae9c"/>
  </w:docVars>
  <w:rsids>
    <w:rsidRoot w:val="00166ECD"/>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2FBD"/>
    <w:rsid w:val="000C3E10"/>
    <w:rsid w:val="000C4B41"/>
    <w:rsid w:val="000C57D6"/>
    <w:rsid w:val="000C7666"/>
    <w:rsid w:val="000D0A9C"/>
    <w:rsid w:val="000D1795"/>
    <w:rsid w:val="000D329A"/>
    <w:rsid w:val="000D4B9C"/>
    <w:rsid w:val="000D4EB6"/>
    <w:rsid w:val="000D753B"/>
    <w:rsid w:val="000E4C9E"/>
    <w:rsid w:val="000E6FD7"/>
    <w:rsid w:val="000F06E1"/>
    <w:rsid w:val="000F0E3C"/>
    <w:rsid w:val="000F19D5"/>
    <w:rsid w:val="000F2E41"/>
    <w:rsid w:val="000F4AEA"/>
    <w:rsid w:val="000F6501"/>
    <w:rsid w:val="000F67E9"/>
    <w:rsid w:val="001016A7"/>
    <w:rsid w:val="00104926"/>
    <w:rsid w:val="00113B1E"/>
    <w:rsid w:val="0011711C"/>
    <w:rsid w:val="00124E4F"/>
    <w:rsid w:val="001260B7"/>
    <w:rsid w:val="001265CB"/>
    <w:rsid w:val="001321C6"/>
    <w:rsid w:val="001325C4"/>
    <w:rsid w:val="00133010"/>
    <w:rsid w:val="001337A1"/>
    <w:rsid w:val="001338EE"/>
    <w:rsid w:val="00133AAE"/>
    <w:rsid w:val="00135323"/>
    <w:rsid w:val="001356C4"/>
    <w:rsid w:val="00141114"/>
    <w:rsid w:val="00142969"/>
    <w:rsid w:val="001457E7"/>
    <w:rsid w:val="00145D9D"/>
    <w:rsid w:val="00146388"/>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6ECD"/>
    <w:rsid w:val="0016770A"/>
    <w:rsid w:val="00170804"/>
    <w:rsid w:val="001708E9"/>
    <w:rsid w:val="0017340B"/>
    <w:rsid w:val="00173FB1"/>
    <w:rsid w:val="00176DFD"/>
    <w:rsid w:val="001852C9"/>
    <w:rsid w:val="00190087"/>
    <w:rsid w:val="001913C4"/>
    <w:rsid w:val="0019348F"/>
    <w:rsid w:val="00193A07"/>
    <w:rsid w:val="00194C95"/>
    <w:rsid w:val="00195C34"/>
    <w:rsid w:val="001A1A53"/>
    <w:rsid w:val="001A234A"/>
    <w:rsid w:val="001B06E8"/>
    <w:rsid w:val="001B71D0"/>
    <w:rsid w:val="001B71EE"/>
    <w:rsid w:val="001C04A8"/>
    <w:rsid w:val="001C2C03"/>
    <w:rsid w:val="001C42F7"/>
    <w:rsid w:val="001C49E5"/>
    <w:rsid w:val="001C680C"/>
    <w:rsid w:val="001C7FEA"/>
    <w:rsid w:val="001D0499"/>
    <w:rsid w:val="001D0BBE"/>
    <w:rsid w:val="001D0ED4"/>
    <w:rsid w:val="001D1C53"/>
    <w:rsid w:val="001D212F"/>
    <w:rsid w:val="001D29D7"/>
    <w:rsid w:val="001D2DE7"/>
    <w:rsid w:val="001D411C"/>
    <w:rsid w:val="001E1B6A"/>
    <w:rsid w:val="001E2484"/>
    <w:rsid w:val="001E3CC4"/>
    <w:rsid w:val="001E4882"/>
    <w:rsid w:val="001E73AB"/>
    <w:rsid w:val="001F092D"/>
    <w:rsid w:val="001F143A"/>
    <w:rsid w:val="001F1605"/>
    <w:rsid w:val="001F2508"/>
    <w:rsid w:val="001F3A7B"/>
    <w:rsid w:val="001F4816"/>
    <w:rsid w:val="001F69B4"/>
    <w:rsid w:val="001F77C7"/>
    <w:rsid w:val="00200183"/>
    <w:rsid w:val="0020107D"/>
    <w:rsid w:val="00202AA4"/>
    <w:rsid w:val="002031F7"/>
    <w:rsid w:val="002040E6"/>
    <w:rsid w:val="0020527B"/>
    <w:rsid w:val="00210B15"/>
    <w:rsid w:val="00212109"/>
    <w:rsid w:val="002142EA"/>
    <w:rsid w:val="002204BB"/>
    <w:rsid w:val="00221B79"/>
    <w:rsid w:val="00221C6B"/>
    <w:rsid w:val="002253A1"/>
    <w:rsid w:val="00225CF8"/>
    <w:rsid w:val="0022794E"/>
    <w:rsid w:val="00233D64"/>
    <w:rsid w:val="0023482A"/>
    <w:rsid w:val="002359CB"/>
    <w:rsid w:val="002375D9"/>
    <w:rsid w:val="00243540"/>
    <w:rsid w:val="0024497B"/>
    <w:rsid w:val="0024515B"/>
    <w:rsid w:val="00246021"/>
    <w:rsid w:val="0024666E"/>
    <w:rsid w:val="00247F52"/>
    <w:rsid w:val="00250B25"/>
    <w:rsid w:val="00250BBE"/>
    <w:rsid w:val="0025194F"/>
    <w:rsid w:val="0026148A"/>
    <w:rsid w:val="00262696"/>
    <w:rsid w:val="002643C3"/>
    <w:rsid w:val="00264A0C"/>
    <w:rsid w:val="00267EF4"/>
    <w:rsid w:val="00270CB8"/>
    <w:rsid w:val="00272B08"/>
    <w:rsid w:val="00281BB8"/>
    <w:rsid w:val="00281E9E"/>
    <w:rsid w:val="00285170"/>
    <w:rsid w:val="00285361"/>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F44"/>
    <w:rsid w:val="002B0C40"/>
    <w:rsid w:val="002B1966"/>
    <w:rsid w:val="002B4508"/>
    <w:rsid w:val="002B524F"/>
    <w:rsid w:val="002B5779"/>
    <w:rsid w:val="002B7332"/>
    <w:rsid w:val="002B7F51"/>
    <w:rsid w:val="002C09E7"/>
    <w:rsid w:val="002C1B28"/>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4BDF"/>
    <w:rsid w:val="00317988"/>
    <w:rsid w:val="003221B4"/>
    <w:rsid w:val="00322E62"/>
    <w:rsid w:val="00324EDD"/>
    <w:rsid w:val="00336C64"/>
    <w:rsid w:val="00337162"/>
    <w:rsid w:val="0034194F"/>
    <w:rsid w:val="00344605"/>
    <w:rsid w:val="003474AA"/>
    <w:rsid w:val="00350D1D"/>
    <w:rsid w:val="00352C83"/>
    <w:rsid w:val="003615D2"/>
    <w:rsid w:val="0036429C"/>
    <w:rsid w:val="00364A53"/>
    <w:rsid w:val="003654CB"/>
    <w:rsid w:val="00365F86"/>
    <w:rsid w:val="00365F87"/>
    <w:rsid w:val="003705F4"/>
    <w:rsid w:val="00370D58"/>
    <w:rsid w:val="00371316"/>
    <w:rsid w:val="00376713"/>
    <w:rsid w:val="00381815"/>
    <w:rsid w:val="003819AF"/>
    <w:rsid w:val="003820E9"/>
    <w:rsid w:val="00382DE7"/>
    <w:rsid w:val="00384FFC"/>
    <w:rsid w:val="003872FC"/>
    <w:rsid w:val="00387ADC"/>
    <w:rsid w:val="00390020"/>
    <w:rsid w:val="003903D6"/>
    <w:rsid w:val="003906E5"/>
    <w:rsid w:val="00390EE6"/>
    <w:rsid w:val="0039118F"/>
    <w:rsid w:val="00392AD7"/>
    <w:rsid w:val="00392C1E"/>
    <w:rsid w:val="003938D9"/>
    <w:rsid w:val="00394376"/>
    <w:rsid w:val="003943FF"/>
    <w:rsid w:val="003974EB"/>
    <w:rsid w:val="00397CC5"/>
    <w:rsid w:val="003A1582"/>
    <w:rsid w:val="003A4077"/>
    <w:rsid w:val="003B09AD"/>
    <w:rsid w:val="003B1F18"/>
    <w:rsid w:val="003B5BF0"/>
    <w:rsid w:val="003B60BF"/>
    <w:rsid w:val="003B6BE3"/>
    <w:rsid w:val="003C010C"/>
    <w:rsid w:val="003C0A6C"/>
    <w:rsid w:val="003C5A43"/>
    <w:rsid w:val="003D0519"/>
    <w:rsid w:val="003D0FF6"/>
    <w:rsid w:val="003D262C"/>
    <w:rsid w:val="003D6D61"/>
    <w:rsid w:val="003E091D"/>
    <w:rsid w:val="003E1C53"/>
    <w:rsid w:val="003E2A69"/>
    <w:rsid w:val="003E2D49"/>
    <w:rsid w:val="003E2FD4"/>
    <w:rsid w:val="003E49F6"/>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47D3"/>
    <w:rsid w:val="00435DF7"/>
    <w:rsid w:val="0044083F"/>
    <w:rsid w:val="00441AE7"/>
    <w:rsid w:val="00443EDE"/>
    <w:rsid w:val="00445574"/>
    <w:rsid w:val="004467FB"/>
    <w:rsid w:val="00452D6B"/>
    <w:rsid w:val="00454484"/>
    <w:rsid w:val="0045517B"/>
    <w:rsid w:val="00463B77"/>
    <w:rsid w:val="00463C7B"/>
    <w:rsid w:val="004644A6"/>
    <w:rsid w:val="004659BD"/>
    <w:rsid w:val="00470775"/>
    <w:rsid w:val="004746B1"/>
    <w:rsid w:val="0047583F"/>
    <w:rsid w:val="00484936"/>
    <w:rsid w:val="00485C89"/>
    <w:rsid w:val="00486BE3"/>
    <w:rsid w:val="004905E4"/>
    <w:rsid w:val="00490A89"/>
    <w:rsid w:val="00490AB4"/>
    <w:rsid w:val="0049234D"/>
    <w:rsid w:val="00492F02"/>
    <w:rsid w:val="004939AE"/>
    <w:rsid w:val="004A12DF"/>
    <w:rsid w:val="004A1BA8"/>
    <w:rsid w:val="004A4B57"/>
    <w:rsid w:val="004A63FA"/>
    <w:rsid w:val="004B2701"/>
    <w:rsid w:val="004B2E1B"/>
    <w:rsid w:val="004B3E93"/>
    <w:rsid w:val="004C1FBC"/>
    <w:rsid w:val="004C3F1D"/>
    <w:rsid w:val="004C458D"/>
    <w:rsid w:val="004C7556"/>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4DF9"/>
    <w:rsid w:val="00516088"/>
    <w:rsid w:val="00516B0B"/>
    <w:rsid w:val="005220EC"/>
    <w:rsid w:val="00523461"/>
    <w:rsid w:val="00523F95"/>
    <w:rsid w:val="00524D65"/>
    <w:rsid w:val="00525B16"/>
    <w:rsid w:val="00533D04"/>
    <w:rsid w:val="00534804"/>
    <w:rsid w:val="00534BDF"/>
    <w:rsid w:val="005354EA"/>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262"/>
    <w:rsid w:val="00586630"/>
    <w:rsid w:val="00587ADD"/>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7881"/>
    <w:rsid w:val="005E78E0"/>
    <w:rsid w:val="005F0D9C"/>
    <w:rsid w:val="005F284E"/>
    <w:rsid w:val="006002B2"/>
    <w:rsid w:val="006015CE"/>
    <w:rsid w:val="00604784"/>
    <w:rsid w:val="00606419"/>
    <w:rsid w:val="00607D29"/>
    <w:rsid w:val="00612952"/>
    <w:rsid w:val="00614CC1"/>
    <w:rsid w:val="00615A9D"/>
    <w:rsid w:val="006162BE"/>
    <w:rsid w:val="00616BBB"/>
    <w:rsid w:val="00617387"/>
    <w:rsid w:val="006252D8"/>
    <w:rsid w:val="006259BC"/>
    <w:rsid w:val="0062636B"/>
    <w:rsid w:val="00626922"/>
    <w:rsid w:val="00632182"/>
    <w:rsid w:val="00632AE0"/>
    <w:rsid w:val="00633C17"/>
    <w:rsid w:val="00636E3E"/>
    <w:rsid w:val="006379F7"/>
    <w:rsid w:val="00637E4D"/>
    <w:rsid w:val="00640620"/>
    <w:rsid w:val="00641A1F"/>
    <w:rsid w:val="00645904"/>
    <w:rsid w:val="00651ACB"/>
    <w:rsid w:val="00651C47"/>
    <w:rsid w:val="00652AB2"/>
    <w:rsid w:val="00654EC0"/>
    <w:rsid w:val="0065525B"/>
    <w:rsid w:val="00655D4F"/>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A452E"/>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5DEE"/>
    <w:rsid w:val="006F03A8"/>
    <w:rsid w:val="006F0ED7"/>
    <w:rsid w:val="006F2ACA"/>
    <w:rsid w:val="006F2ADC"/>
    <w:rsid w:val="006F2BFE"/>
    <w:rsid w:val="006F31E9"/>
    <w:rsid w:val="006F6284"/>
    <w:rsid w:val="007002C5"/>
    <w:rsid w:val="00700BCC"/>
    <w:rsid w:val="00704387"/>
    <w:rsid w:val="00707669"/>
    <w:rsid w:val="00711CBA"/>
    <w:rsid w:val="00711FB5"/>
    <w:rsid w:val="00712A01"/>
    <w:rsid w:val="00714F58"/>
    <w:rsid w:val="00722FBF"/>
    <w:rsid w:val="00722FC2"/>
    <w:rsid w:val="00725949"/>
    <w:rsid w:val="00727FA2"/>
    <w:rsid w:val="007322D9"/>
    <w:rsid w:val="00732BC0"/>
    <w:rsid w:val="0073720F"/>
    <w:rsid w:val="00737796"/>
    <w:rsid w:val="0074165C"/>
    <w:rsid w:val="007432CA"/>
    <w:rsid w:val="007439EB"/>
    <w:rsid w:val="00743CB4"/>
    <w:rsid w:val="00743F0A"/>
    <w:rsid w:val="007444E8"/>
    <w:rsid w:val="0074548E"/>
    <w:rsid w:val="00745773"/>
    <w:rsid w:val="00746800"/>
    <w:rsid w:val="007501A8"/>
    <w:rsid w:val="00750EE1"/>
    <w:rsid w:val="00752B4D"/>
    <w:rsid w:val="00755402"/>
    <w:rsid w:val="00756B26"/>
    <w:rsid w:val="00756EDF"/>
    <w:rsid w:val="007609A2"/>
    <w:rsid w:val="00765C43"/>
    <w:rsid w:val="00765EFB"/>
    <w:rsid w:val="007671CA"/>
    <w:rsid w:val="00767C61"/>
    <w:rsid w:val="0077008A"/>
    <w:rsid w:val="00773C1F"/>
    <w:rsid w:val="00774DA4"/>
    <w:rsid w:val="00776599"/>
    <w:rsid w:val="00777B6D"/>
    <w:rsid w:val="0078114B"/>
    <w:rsid w:val="00781DD2"/>
    <w:rsid w:val="00783ECF"/>
    <w:rsid w:val="0078413A"/>
    <w:rsid w:val="00790CA3"/>
    <w:rsid w:val="00790E01"/>
    <w:rsid w:val="007959E8"/>
    <w:rsid w:val="00795E9C"/>
    <w:rsid w:val="007A0521"/>
    <w:rsid w:val="007A061E"/>
    <w:rsid w:val="007A2E12"/>
    <w:rsid w:val="007A3475"/>
    <w:rsid w:val="007A41C8"/>
    <w:rsid w:val="007A54CE"/>
    <w:rsid w:val="007A6118"/>
    <w:rsid w:val="007A7FFA"/>
    <w:rsid w:val="007B04EB"/>
    <w:rsid w:val="007B0D4F"/>
    <w:rsid w:val="007B5A3D"/>
    <w:rsid w:val="007B5B95"/>
    <w:rsid w:val="007B68EA"/>
    <w:rsid w:val="007C19E8"/>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10257"/>
    <w:rsid w:val="008104F5"/>
    <w:rsid w:val="00811072"/>
    <w:rsid w:val="00811369"/>
    <w:rsid w:val="00814E50"/>
    <w:rsid w:val="00815419"/>
    <w:rsid w:val="008163C8"/>
    <w:rsid w:val="00817325"/>
    <w:rsid w:val="00817F87"/>
    <w:rsid w:val="008209E6"/>
    <w:rsid w:val="00823303"/>
    <w:rsid w:val="008233B2"/>
    <w:rsid w:val="00823A9F"/>
    <w:rsid w:val="00823C85"/>
    <w:rsid w:val="00825138"/>
    <w:rsid w:val="008269DD"/>
    <w:rsid w:val="00830621"/>
    <w:rsid w:val="0083348C"/>
    <w:rsid w:val="008373D3"/>
    <w:rsid w:val="00840617"/>
    <w:rsid w:val="00842A47"/>
    <w:rsid w:val="00843C13"/>
    <w:rsid w:val="008454F8"/>
    <w:rsid w:val="00851342"/>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8DC"/>
    <w:rsid w:val="00893FD1"/>
    <w:rsid w:val="00894836"/>
    <w:rsid w:val="00895172"/>
    <w:rsid w:val="00895680"/>
    <w:rsid w:val="00896DFF"/>
    <w:rsid w:val="0089762C"/>
    <w:rsid w:val="008A1893"/>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1673D"/>
    <w:rsid w:val="009245F5"/>
    <w:rsid w:val="009249EC"/>
    <w:rsid w:val="009273B3"/>
    <w:rsid w:val="009305B5"/>
    <w:rsid w:val="00934C12"/>
    <w:rsid w:val="009429D5"/>
    <w:rsid w:val="00942BF1"/>
    <w:rsid w:val="00945180"/>
    <w:rsid w:val="00945428"/>
    <w:rsid w:val="0094607B"/>
    <w:rsid w:val="00952C52"/>
    <w:rsid w:val="00953604"/>
    <w:rsid w:val="009610DC"/>
    <w:rsid w:val="00961490"/>
    <w:rsid w:val="0096381A"/>
    <w:rsid w:val="00965E04"/>
    <w:rsid w:val="009674AD"/>
    <w:rsid w:val="0097094E"/>
    <w:rsid w:val="00970CDC"/>
    <w:rsid w:val="00977010"/>
    <w:rsid w:val="00977D02"/>
    <w:rsid w:val="009809BB"/>
    <w:rsid w:val="00982D22"/>
    <w:rsid w:val="0098364B"/>
    <w:rsid w:val="00983BF9"/>
    <w:rsid w:val="009911AF"/>
    <w:rsid w:val="00991875"/>
    <w:rsid w:val="00991F92"/>
    <w:rsid w:val="00992985"/>
    <w:rsid w:val="00993889"/>
    <w:rsid w:val="0099551B"/>
    <w:rsid w:val="00997BF1"/>
    <w:rsid w:val="009A089C"/>
    <w:rsid w:val="009A118E"/>
    <w:rsid w:val="009A21CD"/>
    <w:rsid w:val="009A278C"/>
    <w:rsid w:val="009A2BC2"/>
    <w:rsid w:val="009A3EEC"/>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50D2"/>
    <w:rsid w:val="009D6BCA"/>
    <w:rsid w:val="009E0F62"/>
    <w:rsid w:val="009E4A58"/>
    <w:rsid w:val="009E5A2D"/>
    <w:rsid w:val="009E5AB2"/>
    <w:rsid w:val="009E6219"/>
    <w:rsid w:val="009F03B3"/>
    <w:rsid w:val="00A01757"/>
    <w:rsid w:val="00A028C0"/>
    <w:rsid w:val="00A02BAE"/>
    <w:rsid w:val="00A06A6B"/>
    <w:rsid w:val="00A07E47"/>
    <w:rsid w:val="00A129D0"/>
    <w:rsid w:val="00A12C33"/>
    <w:rsid w:val="00A138BA"/>
    <w:rsid w:val="00A14C8E"/>
    <w:rsid w:val="00A153D9"/>
    <w:rsid w:val="00A15F09"/>
    <w:rsid w:val="00A169B6"/>
    <w:rsid w:val="00A2271D"/>
    <w:rsid w:val="00A236E5"/>
    <w:rsid w:val="00A237D5"/>
    <w:rsid w:val="00A24F7B"/>
    <w:rsid w:val="00A30EFC"/>
    <w:rsid w:val="00A31984"/>
    <w:rsid w:val="00A32D73"/>
    <w:rsid w:val="00A32ECE"/>
    <w:rsid w:val="00A3367B"/>
    <w:rsid w:val="00A3597D"/>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5595"/>
    <w:rsid w:val="00A963F7"/>
    <w:rsid w:val="00A96AD8"/>
    <w:rsid w:val="00AA052C"/>
    <w:rsid w:val="00AA1E45"/>
    <w:rsid w:val="00AA2A24"/>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2278"/>
    <w:rsid w:val="00AD3367"/>
    <w:rsid w:val="00AD4126"/>
    <w:rsid w:val="00AD421C"/>
    <w:rsid w:val="00AD44FA"/>
    <w:rsid w:val="00AE070A"/>
    <w:rsid w:val="00AE101C"/>
    <w:rsid w:val="00AF0C18"/>
    <w:rsid w:val="00AF47C5"/>
    <w:rsid w:val="00AF5398"/>
    <w:rsid w:val="00B049AF"/>
    <w:rsid w:val="00B07242"/>
    <w:rsid w:val="00B10534"/>
    <w:rsid w:val="00B113DB"/>
    <w:rsid w:val="00B11D8A"/>
    <w:rsid w:val="00B12981"/>
    <w:rsid w:val="00B147DD"/>
    <w:rsid w:val="00B156FD"/>
    <w:rsid w:val="00B21F61"/>
    <w:rsid w:val="00B23045"/>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2120"/>
    <w:rsid w:val="00B54ABC"/>
    <w:rsid w:val="00B56FBE"/>
    <w:rsid w:val="00B62B58"/>
    <w:rsid w:val="00B65149"/>
    <w:rsid w:val="00B66567"/>
    <w:rsid w:val="00B66F52"/>
    <w:rsid w:val="00B66FE5"/>
    <w:rsid w:val="00B675B7"/>
    <w:rsid w:val="00B72880"/>
    <w:rsid w:val="00B758BF"/>
    <w:rsid w:val="00B827A6"/>
    <w:rsid w:val="00B831CE"/>
    <w:rsid w:val="00B86677"/>
    <w:rsid w:val="00B87131"/>
    <w:rsid w:val="00B9127B"/>
    <w:rsid w:val="00B91566"/>
    <w:rsid w:val="00B9320C"/>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D6082"/>
    <w:rsid w:val="00BE22F3"/>
    <w:rsid w:val="00BE49EE"/>
    <w:rsid w:val="00BE5B52"/>
    <w:rsid w:val="00BE7B8D"/>
    <w:rsid w:val="00BF0993"/>
    <w:rsid w:val="00BF10A9"/>
    <w:rsid w:val="00BF1703"/>
    <w:rsid w:val="00BF231C"/>
    <w:rsid w:val="00BF51E5"/>
    <w:rsid w:val="00BF74A6"/>
    <w:rsid w:val="00C013AD"/>
    <w:rsid w:val="00C04904"/>
    <w:rsid w:val="00C056B3"/>
    <w:rsid w:val="00C07EC6"/>
    <w:rsid w:val="00C103E5"/>
    <w:rsid w:val="00C13319"/>
    <w:rsid w:val="00C13EE9"/>
    <w:rsid w:val="00C14D87"/>
    <w:rsid w:val="00C21540"/>
    <w:rsid w:val="00C21906"/>
    <w:rsid w:val="00C21BFA"/>
    <w:rsid w:val="00C24C8D"/>
    <w:rsid w:val="00C25FE2"/>
    <w:rsid w:val="00C26B53"/>
    <w:rsid w:val="00C279B2"/>
    <w:rsid w:val="00C33E50"/>
    <w:rsid w:val="00C34C20"/>
    <w:rsid w:val="00C35A3E"/>
    <w:rsid w:val="00C42130"/>
    <w:rsid w:val="00C423A4"/>
    <w:rsid w:val="00C44BF5"/>
    <w:rsid w:val="00C55232"/>
    <w:rsid w:val="00C553A4"/>
    <w:rsid w:val="00C55A06"/>
    <w:rsid w:val="00C55D03"/>
    <w:rsid w:val="00C601BC"/>
    <w:rsid w:val="00C6329F"/>
    <w:rsid w:val="00C63340"/>
    <w:rsid w:val="00C643F9"/>
    <w:rsid w:val="00C64E95"/>
    <w:rsid w:val="00C655FD"/>
    <w:rsid w:val="00C71372"/>
    <w:rsid w:val="00C72410"/>
    <w:rsid w:val="00C7287F"/>
    <w:rsid w:val="00C72F0E"/>
    <w:rsid w:val="00C80CB8"/>
    <w:rsid w:val="00C819F8"/>
    <w:rsid w:val="00C8248C"/>
    <w:rsid w:val="00C84E33"/>
    <w:rsid w:val="00C86D6F"/>
    <w:rsid w:val="00C905FC"/>
    <w:rsid w:val="00C92D03"/>
    <w:rsid w:val="00C9319C"/>
    <w:rsid w:val="00C9435D"/>
    <w:rsid w:val="00C9517F"/>
    <w:rsid w:val="00C96741"/>
    <w:rsid w:val="00CA2D1B"/>
    <w:rsid w:val="00CA482B"/>
    <w:rsid w:val="00CA662A"/>
    <w:rsid w:val="00CA7AFD"/>
    <w:rsid w:val="00CA7C3C"/>
    <w:rsid w:val="00CB0189"/>
    <w:rsid w:val="00CB0BA2"/>
    <w:rsid w:val="00CB1A42"/>
    <w:rsid w:val="00CB1B0C"/>
    <w:rsid w:val="00CB2C0B"/>
    <w:rsid w:val="00CB517D"/>
    <w:rsid w:val="00CC038D"/>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44B1"/>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32719"/>
    <w:rsid w:val="00D33333"/>
    <w:rsid w:val="00D352A2"/>
    <w:rsid w:val="00D40A83"/>
    <w:rsid w:val="00D4162B"/>
    <w:rsid w:val="00D4514F"/>
    <w:rsid w:val="00D451E2"/>
    <w:rsid w:val="00D4545E"/>
    <w:rsid w:val="00D45E89"/>
    <w:rsid w:val="00D45E8D"/>
    <w:rsid w:val="00D466AE"/>
    <w:rsid w:val="00D4734F"/>
    <w:rsid w:val="00D51BF3"/>
    <w:rsid w:val="00D63276"/>
    <w:rsid w:val="00D66846"/>
    <w:rsid w:val="00D675FB"/>
    <w:rsid w:val="00D71F25"/>
    <w:rsid w:val="00D77031"/>
    <w:rsid w:val="00D84941"/>
    <w:rsid w:val="00D84FA1"/>
    <w:rsid w:val="00D851F0"/>
    <w:rsid w:val="00D86DB7"/>
    <w:rsid w:val="00D926D0"/>
    <w:rsid w:val="00D93030"/>
    <w:rsid w:val="00D950E1"/>
    <w:rsid w:val="00D952A6"/>
    <w:rsid w:val="00D97F99"/>
    <w:rsid w:val="00DA19E7"/>
    <w:rsid w:val="00DA1E08"/>
    <w:rsid w:val="00DA24F8"/>
    <w:rsid w:val="00DA28E8"/>
    <w:rsid w:val="00DA38D3"/>
    <w:rsid w:val="00DA3932"/>
    <w:rsid w:val="00DA64F8"/>
    <w:rsid w:val="00DA6C15"/>
    <w:rsid w:val="00DA7370"/>
    <w:rsid w:val="00DB38EE"/>
    <w:rsid w:val="00DB498B"/>
    <w:rsid w:val="00DB66CA"/>
    <w:rsid w:val="00DB6BCA"/>
    <w:rsid w:val="00DC0321"/>
    <w:rsid w:val="00DC3067"/>
    <w:rsid w:val="00DC370B"/>
    <w:rsid w:val="00DC5B90"/>
    <w:rsid w:val="00DD00F2"/>
    <w:rsid w:val="00DD00FF"/>
    <w:rsid w:val="00DD0619"/>
    <w:rsid w:val="00DD07FB"/>
    <w:rsid w:val="00DD25C6"/>
    <w:rsid w:val="00DD54B0"/>
    <w:rsid w:val="00DD57EE"/>
    <w:rsid w:val="00DD6BCC"/>
    <w:rsid w:val="00DE0A4B"/>
    <w:rsid w:val="00DE2410"/>
    <w:rsid w:val="00DE2939"/>
    <w:rsid w:val="00DE51F0"/>
    <w:rsid w:val="00DE6E81"/>
    <w:rsid w:val="00DE703F"/>
    <w:rsid w:val="00DE7595"/>
    <w:rsid w:val="00DF15BE"/>
    <w:rsid w:val="00DF1961"/>
    <w:rsid w:val="00DF44DE"/>
    <w:rsid w:val="00E01138"/>
    <w:rsid w:val="00E02DFB"/>
    <w:rsid w:val="00E030F9"/>
    <w:rsid w:val="00E0311A"/>
    <w:rsid w:val="00E03138"/>
    <w:rsid w:val="00E06404"/>
    <w:rsid w:val="00E11A85"/>
    <w:rsid w:val="00E12495"/>
    <w:rsid w:val="00E15CCD"/>
    <w:rsid w:val="00E202EF"/>
    <w:rsid w:val="00E20878"/>
    <w:rsid w:val="00E210B5"/>
    <w:rsid w:val="00E2552F"/>
    <w:rsid w:val="00E3137A"/>
    <w:rsid w:val="00E32CCF"/>
    <w:rsid w:val="00E34A98"/>
    <w:rsid w:val="00E35D1E"/>
    <w:rsid w:val="00E364F9"/>
    <w:rsid w:val="00E365FA"/>
    <w:rsid w:val="00E40C94"/>
    <w:rsid w:val="00E44A83"/>
    <w:rsid w:val="00E502C1"/>
    <w:rsid w:val="00E502DD"/>
    <w:rsid w:val="00E50D3A"/>
    <w:rsid w:val="00E51387"/>
    <w:rsid w:val="00E51E68"/>
    <w:rsid w:val="00E52EFD"/>
    <w:rsid w:val="00E5408A"/>
    <w:rsid w:val="00E56800"/>
    <w:rsid w:val="00E60CD7"/>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1679"/>
    <w:rsid w:val="00EA58D1"/>
    <w:rsid w:val="00EA61BC"/>
    <w:rsid w:val="00EA681A"/>
    <w:rsid w:val="00EA735B"/>
    <w:rsid w:val="00EB1E69"/>
    <w:rsid w:val="00EB2086"/>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46BD"/>
    <w:rsid w:val="00F157A9"/>
    <w:rsid w:val="00F25BB6"/>
    <w:rsid w:val="00F26B7E"/>
    <w:rsid w:val="00F27A3B"/>
    <w:rsid w:val="00F33817"/>
    <w:rsid w:val="00F420D5"/>
    <w:rsid w:val="00F451EA"/>
    <w:rsid w:val="00F45447"/>
    <w:rsid w:val="00F456C6"/>
    <w:rsid w:val="00F4577B"/>
    <w:rsid w:val="00F46496"/>
    <w:rsid w:val="00F474D0"/>
    <w:rsid w:val="00F50179"/>
    <w:rsid w:val="00F56511"/>
    <w:rsid w:val="00F6194E"/>
    <w:rsid w:val="00F623AC"/>
    <w:rsid w:val="00F6412A"/>
    <w:rsid w:val="00F65893"/>
    <w:rsid w:val="00F66A4A"/>
    <w:rsid w:val="00F71E22"/>
    <w:rsid w:val="00F72142"/>
    <w:rsid w:val="00F72AE7"/>
    <w:rsid w:val="00F84934"/>
    <w:rsid w:val="00F84FD0"/>
    <w:rsid w:val="00F859A8"/>
    <w:rsid w:val="00F9108B"/>
    <w:rsid w:val="00F91349"/>
    <w:rsid w:val="00F93A8A"/>
    <w:rsid w:val="00F95248"/>
    <w:rsid w:val="00F956A9"/>
    <w:rsid w:val="00F963ED"/>
    <w:rsid w:val="00F966CF"/>
    <w:rsid w:val="00F96CAE"/>
    <w:rsid w:val="00F97C99"/>
    <w:rsid w:val="00FA662D"/>
    <w:rsid w:val="00FA73B1"/>
    <w:rsid w:val="00FB0CB9"/>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4BCE"/>
    <w:rsid w:val="00FE54AE"/>
    <w:rsid w:val="00FE576A"/>
    <w:rsid w:val="00FE61CF"/>
    <w:rsid w:val="00FE7E79"/>
    <w:rsid w:val="00FF3E7D"/>
    <w:rsid w:val="00FF5B99"/>
    <w:rsid w:val="00FF730C"/>
    <w:rsid w:val="00FF73F4"/>
    <w:rsid w:val="00FF7CE4"/>
    <w:rsid w:val="00FF7E39"/>
    <w:rsid w:val="18DC4281"/>
    <w:rsid w:val="48524FB4"/>
    <w:rsid w:val="5DBA1532"/>
    <w:rsid w:val="7FCB7B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6"/>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7"/>
    <w:qFormat/>
    <w:uiPriority w:val="0"/>
    <w:pPr>
      <w:keepNext/>
      <w:keepLines/>
      <w:spacing w:before="260" w:after="260" w:line="416" w:lineRule="auto"/>
      <w:outlineLvl w:val="2"/>
    </w:pPr>
    <w:rPr>
      <w:b/>
      <w:bCs/>
      <w:sz w:val="32"/>
      <w:szCs w:val="32"/>
    </w:rPr>
  </w:style>
  <w:style w:type="paragraph" w:styleId="5">
    <w:name w:val="heading 4"/>
    <w:basedOn w:val="1"/>
    <w:next w:val="1"/>
    <w:link w:val="38"/>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9"/>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0"/>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1"/>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2"/>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3"/>
    <w:qFormat/>
    <w:uiPriority w:val="0"/>
    <w:pPr>
      <w:keepNext/>
      <w:keepLines/>
      <w:adjustRightInd/>
      <w:spacing w:before="240" w:after="64" w:line="320" w:lineRule="auto"/>
      <w:outlineLvl w:val="8"/>
    </w:pPr>
    <w:rPr>
      <w:rFonts w:ascii="Arial" w:hAnsi="Arial" w:eastAsia="黑体"/>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annotation text"/>
    <w:basedOn w:val="1"/>
    <w:semiHidden/>
    <w:unhideWhenUsed/>
    <w:qFormat/>
    <w:uiPriority w:val="99"/>
    <w:pPr>
      <w:jc w:val="left"/>
    </w:pPr>
  </w:style>
  <w:style w:type="paragraph" w:styleId="14">
    <w:name w:val="Body Text"/>
    <w:basedOn w:val="1"/>
    <w:link w:val="87"/>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Balloon Text"/>
    <w:basedOn w:val="1"/>
    <w:link w:val="46"/>
    <w:semiHidden/>
    <w:unhideWhenUsed/>
    <w:qFormat/>
    <w:uiPriority w:val="99"/>
    <w:rPr>
      <w:sz w:val="18"/>
      <w:szCs w:val="18"/>
    </w:rPr>
  </w:style>
  <w:style w:type="paragraph" w:styleId="18">
    <w:name w:val="footer"/>
    <w:basedOn w:val="1"/>
    <w:link w:val="45"/>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4"/>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0"/>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Title"/>
    <w:basedOn w:val="1"/>
    <w:link w:val="49"/>
    <w:qFormat/>
    <w:uiPriority w:val="0"/>
    <w:pPr>
      <w:spacing w:before="240" w:after="60"/>
      <w:jc w:val="center"/>
      <w:outlineLvl w:val="0"/>
    </w:pPr>
    <w:rPr>
      <w:rFonts w:ascii="Arial" w:hAnsi="Arial" w:cs="Arial"/>
      <w:b/>
      <w:bCs/>
      <w:sz w:val="32"/>
      <w:szCs w:val="32"/>
    </w:rPr>
  </w:style>
  <w:style w:type="table" w:styleId="28">
    <w:name w:val="Table Grid"/>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qFormat/>
    <w:uiPriority w:val="22"/>
    <w:rPr>
      <w:b/>
      <w:bCs/>
    </w:rPr>
  </w:style>
  <w:style w:type="character" w:styleId="31">
    <w:name w:val="page number"/>
    <w:qFormat/>
    <w:uiPriority w:val="0"/>
    <w:rPr>
      <w:rFonts w:ascii="宋体" w:hAnsi="Times New Roman" w:eastAsia="宋体"/>
      <w:sz w:val="18"/>
    </w:rPr>
  </w:style>
  <w:style w:type="character" w:styleId="32">
    <w:name w:val="Emphasis"/>
    <w:qFormat/>
    <w:uiPriority w:val="20"/>
    <w:rPr>
      <w:i/>
      <w:iCs/>
    </w:rPr>
  </w:style>
  <w:style w:type="character" w:styleId="33">
    <w:name w:val="Hyperlink"/>
    <w:qFormat/>
    <w:uiPriority w:val="99"/>
    <w:rPr>
      <w:rFonts w:ascii="宋体" w:hAnsi="Times New Roman" w:eastAsia="宋体"/>
      <w:color w:val="auto"/>
      <w:spacing w:val="0"/>
      <w:w w:val="100"/>
      <w:position w:val="0"/>
      <w:sz w:val="21"/>
      <w:u w:val="none"/>
      <w:vertAlign w:val="baseline"/>
    </w:rPr>
  </w:style>
  <w:style w:type="character" w:styleId="34">
    <w:name w:val="footnote reference"/>
    <w:semiHidden/>
    <w:qFormat/>
    <w:uiPriority w:val="0"/>
    <w:rPr>
      <w:rFonts w:ascii="宋体" w:hAnsi="宋体" w:eastAsia="宋体" w:cs="Times New Roman"/>
      <w:spacing w:val="0"/>
      <w:sz w:val="18"/>
      <w:vertAlign w:val="superscript"/>
    </w:rPr>
  </w:style>
  <w:style w:type="character" w:customStyle="1" w:styleId="35">
    <w:name w:val="标题 1 字符"/>
    <w:link w:val="2"/>
    <w:qFormat/>
    <w:uiPriority w:val="0"/>
    <w:rPr>
      <w:rFonts w:ascii="Times New Roman" w:hAnsi="Times New Roman" w:eastAsia="宋体" w:cs="Times New Roman"/>
      <w:b/>
      <w:bCs/>
      <w:kern w:val="44"/>
      <w:sz w:val="44"/>
      <w:szCs w:val="44"/>
    </w:rPr>
  </w:style>
  <w:style w:type="character" w:customStyle="1" w:styleId="36">
    <w:name w:val="标题 2 字符"/>
    <w:link w:val="3"/>
    <w:qFormat/>
    <w:uiPriority w:val="0"/>
    <w:rPr>
      <w:rFonts w:ascii="Arial" w:hAnsi="Arial" w:eastAsia="黑体" w:cs="Times New Roman"/>
      <w:b/>
      <w:bCs/>
      <w:sz w:val="32"/>
      <w:szCs w:val="32"/>
    </w:rPr>
  </w:style>
  <w:style w:type="character" w:customStyle="1" w:styleId="37">
    <w:name w:val="标题 3 字符"/>
    <w:link w:val="4"/>
    <w:qFormat/>
    <w:uiPriority w:val="0"/>
    <w:rPr>
      <w:rFonts w:ascii="Times New Roman" w:hAnsi="Times New Roman" w:eastAsia="宋体" w:cs="Times New Roman"/>
      <w:b/>
      <w:bCs/>
      <w:sz w:val="32"/>
      <w:szCs w:val="32"/>
    </w:rPr>
  </w:style>
  <w:style w:type="character" w:customStyle="1" w:styleId="38">
    <w:name w:val="标题 4 字符"/>
    <w:link w:val="5"/>
    <w:qFormat/>
    <w:uiPriority w:val="0"/>
    <w:rPr>
      <w:rFonts w:ascii="Arial" w:hAnsi="Arial" w:eastAsia="黑体" w:cs="Times New Roman"/>
      <w:b/>
      <w:bCs/>
      <w:sz w:val="28"/>
      <w:szCs w:val="28"/>
    </w:rPr>
  </w:style>
  <w:style w:type="character" w:customStyle="1" w:styleId="39">
    <w:name w:val="标题 5 字符"/>
    <w:link w:val="6"/>
    <w:qFormat/>
    <w:uiPriority w:val="0"/>
    <w:rPr>
      <w:rFonts w:ascii="Times New Roman" w:hAnsi="Times New Roman" w:eastAsia="宋体" w:cs="Times New Roman"/>
      <w:b/>
      <w:bCs/>
      <w:sz w:val="28"/>
      <w:szCs w:val="28"/>
    </w:rPr>
  </w:style>
  <w:style w:type="character" w:customStyle="1" w:styleId="40">
    <w:name w:val="标题 6 字符"/>
    <w:link w:val="7"/>
    <w:qFormat/>
    <w:uiPriority w:val="0"/>
    <w:rPr>
      <w:rFonts w:ascii="Arial" w:hAnsi="Arial" w:eastAsia="黑体" w:cs="Times New Roman"/>
      <w:b/>
      <w:bCs/>
      <w:sz w:val="24"/>
      <w:szCs w:val="24"/>
    </w:rPr>
  </w:style>
  <w:style w:type="character" w:customStyle="1" w:styleId="41">
    <w:name w:val="标题 7 字符"/>
    <w:link w:val="8"/>
    <w:qFormat/>
    <w:uiPriority w:val="0"/>
    <w:rPr>
      <w:rFonts w:ascii="Times New Roman" w:hAnsi="Times New Roman" w:eastAsia="宋体" w:cs="Times New Roman"/>
      <w:b/>
      <w:bCs/>
      <w:sz w:val="24"/>
      <w:szCs w:val="24"/>
    </w:rPr>
  </w:style>
  <w:style w:type="character" w:customStyle="1" w:styleId="42">
    <w:name w:val="标题 8 字符"/>
    <w:link w:val="9"/>
    <w:qFormat/>
    <w:uiPriority w:val="0"/>
    <w:rPr>
      <w:rFonts w:ascii="Arial" w:hAnsi="Arial" w:eastAsia="黑体" w:cs="Times New Roman"/>
      <w:sz w:val="24"/>
      <w:szCs w:val="24"/>
    </w:rPr>
  </w:style>
  <w:style w:type="character" w:customStyle="1" w:styleId="43">
    <w:name w:val="标题 9 字符"/>
    <w:link w:val="10"/>
    <w:qFormat/>
    <w:uiPriority w:val="0"/>
    <w:rPr>
      <w:rFonts w:ascii="Arial" w:hAnsi="Arial" w:eastAsia="黑体" w:cs="Times New Roman"/>
      <w:szCs w:val="21"/>
    </w:rPr>
  </w:style>
  <w:style w:type="character" w:customStyle="1" w:styleId="44">
    <w:name w:val="页眉 字符"/>
    <w:link w:val="19"/>
    <w:qFormat/>
    <w:uiPriority w:val="99"/>
    <w:rPr>
      <w:rFonts w:ascii="Times New Roman" w:hAnsi="Times New Roman" w:eastAsia="宋体" w:cs="Times New Roman"/>
      <w:sz w:val="18"/>
      <w:szCs w:val="18"/>
    </w:rPr>
  </w:style>
  <w:style w:type="character" w:customStyle="1" w:styleId="45">
    <w:name w:val="页脚 字符"/>
    <w:link w:val="18"/>
    <w:qFormat/>
    <w:uiPriority w:val="99"/>
    <w:rPr>
      <w:rFonts w:ascii="宋体" w:hAnsi="Times New Roman" w:eastAsia="宋体" w:cs="Times New Roman"/>
      <w:sz w:val="18"/>
      <w:szCs w:val="18"/>
    </w:rPr>
  </w:style>
  <w:style w:type="character" w:customStyle="1" w:styleId="46">
    <w:name w:val="批注框文本 字符"/>
    <w:link w:val="17"/>
    <w:semiHidden/>
    <w:qFormat/>
    <w:uiPriority w:val="99"/>
    <w:rPr>
      <w:sz w:val="18"/>
      <w:szCs w:val="18"/>
    </w:rPr>
  </w:style>
  <w:style w:type="paragraph" w:styleId="47">
    <w:name w:val="Quote"/>
    <w:basedOn w:val="1"/>
    <w:next w:val="1"/>
    <w:link w:val="48"/>
    <w:qFormat/>
    <w:uiPriority w:val="29"/>
    <w:rPr>
      <w:i/>
      <w:iCs/>
      <w:color w:val="000000"/>
    </w:rPr>
  </w:style>
  <w:style w:type="character" w:customStyle="1" w:styleId="48">
    <w:name w:val="引用 字符"/>
    <w:link w:val="47"/>
    <w:qFormat/>
    <w:uiPriority w:val="29"/>
    <w:rPr>
      <w:i/>
      <w:iCs/>
      <w:color w:val="000000"/>
    </w:rPr>
  </w:style>
  <w:style w:type="character" w:customStyle="1" w:styleId="49">
    <w:name w:val="标题 字符"/>
    <w:link w:val="26"/>
    <w:qFormat/>
    <w:uiPriority w:val="0"/>
    <w:rPr>
      <w:rFonts w:ascii="Arial" w:hAnsi="Arial" w:eastAsia="宋体" w:cs="Arial"/>
      <w:b/>
      <w:bCs/>
      <w:sz w:val="32"/>
      <w:szCs w:val="32"/>
    </w:rPr>
  </w:style>
  <w:style w:type="paragraph" w:customStyle="1" w:styleId="50">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1">
    <w:name w:val="标准称谓"/>
    <w:next w:val="1"/>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2">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3">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4">
    <w:name w:val="标准书眉一"/>
    <w:qFormat/>
    <w:uiPriority w:val="0"/>
    <w:pPr>
      <w:jc w:val="both"/>
    </w:pPr>
    <w:rPr>
      <w:rFonts w:ascii="Times New Roman" w:hAnsi="Times New Roman" w:eastAsia="宋体" w:cs="Times New Roman"/>
      <w:lang w:val="en-US" w:eastAsia="zh-CN" w:bidi="ar-SA"/>
    </w:rPr>
  </w:style>
  <w:style w:type="paragraph" w:customStyle="1" w:styleId="55">
    <w:name w:val="标准文件_ICS"/>
    <w:basedOn w:val="1"/>
    <w:uiPriority w:val="0"/>
    <w:pPr>
      <w:spacing w:line="0" w:lineRule="atLeast"/>
    </w:pPr>
    <w:rPr>
      <w:rFonts w:ascii="黑体" w:hAnsi="宋体" w:eastAsia="黑体"/>
    </w:rPr>
  </w:style>
  <w:style w:type="paragraph" w:customStyle="1" w:styleId="56">
    <w:name w:val="标准文件_标准正文"/>
    <w:basedOn w:val="1"/>
    <w:next w:val="57"/>
    <w:qFormat/>
    <w:uiPriority w:val="0"/>
    <w:pPr>
      <w:snapToGrid w:val="0"/>
      <w:ind w:firstLine="200" w:firstLineChars="200"/>
    </w:pPr>
    <w:rPr>
      <w:kern w:val="0"/>
    </w:rPr>
  </w:style>
  <w:style w:type="paragraph" w:customStyle="1" w:styleId="57">
    <w:name w:val="标准文件_段"/>
    <w:link w:val="185"/>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8">
    <w:name w:val="标准文件_版本"/>
    <w:basedOn w:val="56"/>
    <w:qFormat/>
    <w:uiPriority w:val="0"/>
    <w:pPr>
      <w:adjustRightInd/>
      <w:snapToGrid/>
      <w:ind w:firstLine="0" w:firstLineChars="0"/>
    </w:pPr>
    <w:rPr>
      <w:rFonts w:ascii="宋体" w:hAnsi="宋体"/>
      <w:kern w:val="2"/>
    </w:rPr>
  </w:style>
  <w:style w:type="paragraph" w:customStyle="1" w:styleId="59">
    <w:name w:val="标准文件_标准部门"/>
    <w:basedOn w:val="1"/>
    <w:uiPriority w:val="0"/>
    <w:pPr>
      <w:jc w:val="center"/>
    </w:pPr>
    <w:rPr>
      <w:rFonts w:ascii="黑体" w:eastAsia="黑体"/>
      <w:kern w:val="0"/>
      <w:sz w:val="44"/>
    </w:rPr>
  </w:style>
  <w:style w:type="paragraph" w:customStyle="1" w:styleId="60">
    <w:name w:val="标准文件_标准代替"/>
    <w:basedOn w:val="1"/>
    <w:next w:val="1"/>
    <w:uiPriority w:val="0"/>
    <w:pPr>
      <w:spacing w:line="310" w:lineRule="exact"/>
      <w:jc w:val="right"/>
    </w:pPr>
    <w:rPr>
      <w:rFonts w:ascii="宋体" w:hAnsi="宋体"/>
      <w:kern w:val="0"/>
    </w:rPr>
  </w:style>
  <w:style w:type="paragraph" w:customStyle="1" w:styleId="61">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2">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3">
    <w:name w:val="标准文件_页眉偶数页"/>
    <w:basedOn w:val="62"/>
    <w:next w:val="1"/>
    <w:uiPriority w:val="0"/>
    <w:pPr>
      <w:jc w:val="left"/>
    </w:pPr>
  </w:style>
  <w:style w:type="paragraph" w:customStyle="1" w:styleId="64">
    <w:name w:val="标准文件_参考文献标题"/>
    <w:basedOn w:val="1"/>
    <w:next w:val="1"/>
    <w:uiPriority w:val="0"/>
    <w:pPr>
      <w:widowControl/>
      <w:shd w:val="clear" w:color="FFFFFF" w:fill="FFFFFF"/>
      <w:adjustRightInd/>
      <w:spacing w:before="580" w:after="50" w:afterLines="50" w:line="240" w:lineRule="auto"/>
      <w:jc w:val="center"/>
      <w:outlineLvl w:val="0"/>
    </w:pPr>
    <w:rPr>
      <w:rFonts w:ascii="黑体" w:eastAsia="黑体"/>
      <w:kern w:val="0"/>
    </w:rPr>
  </w:style>
  <w:style w:type="paragraph" w:customStyle="1" w:styleId="65">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6">
    <w:name w:val="标准文件_二级条标题"/>
    <w:next w:val="57"/>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7">
    <w:name w:val="标准文件_发布"/>
    <w:qFormat/>
    <w:uiPriority w:val="0"/>
    <w:rPr>
      <w:rFonts w:ascii="黑体" w:eastAsia="黑体"/>
      <w:spacing w:val="0"/>
      <w:w w:val="100"/>
      <w:position w:val="3"/>
      <w:sz w:val="28"/>
    </w:rPr>
  </w:style>
  <w:style w:type="paragraph" w:customStyle="1" w:styleId="68">
    <w:name w:val="标准文件_方框数字列项"/>
    <w:basedOn w:val="57"/>
    <w:uiPriority w:val="0"/>
    <w:pPr>
      <w:numPr>
        <w:ilvl w:val="0"/>
        <w:numId w:val="3"/>
      </w:numPr>
      <w:ind w:firstLine="0" w:firstLineChars="0"/>
    </w:pPr>
  </w:style>
  <w:style w:type="paragraph" w:customStyle="1" w:styleId="69">
    <w:name w:val="标准文件_封面标准编号"/>
    <w:basedOn w:val="1"/>
    <w:next w:val="60"/>
    <w:qFormat/>
    <w:uiPriority w:val="0"/>
    <w:pPr>
      <w:spacing w:line="310" w:lineRule="exact"/>
      <w:jc w:val="right"/>
    </w:pPr>
    <w:rPr>
      <w:rFonts w:ascii="黑体" w:eastAsia="黑体"/>
      <w:kern w:val="0"/>
      <w:sz w:val="28"/>
    </w:rPr>
  </w:style>
  <w:style w:type="paragraph" w:customStyle="1" w:styleId="70">
    <w:name w:val="标准文件_封面标准分类号"/>
    <w:basedOn w:val="1"/>
    <w:uiPriority w:val="0"/>
    <w:rPr>
      <w:rFonts w:ascii="黑体" w:eastAsia="黑体"/>
      <w:b/>
      <w:kern w:val="0"/>
      <w:sz w:val="28"/>
    </w:rPr>
  </w:style>
  <w:style w:type="paragraph" w:customStyle="1" w:styleId="71">
    <w:name w:val="标准文件_封面标准名称"/>
    <w:basedOn w:val="1"/>
    <w:qFormat/>
    <w:uiPriority w:val="0"/>
    <w:pPr>
      <w:spacing w:line="240" w:lineRule="auto"/>
      <w:jc w:val="center"/>
    </w:pPr>
    <w:rPr>
      <w:rFonts w:ascii="黑体" w:eastAsia="黑体"/>
      <w:kern w:val="0"/>
      <w:sz w:val="52"/>
    </w:rPr>
  </w:style>
  <w:style w:type="paragraph" w:customStyle="1" w:styleId="72">
    <w:name w:val="标准文件_封面标准英文名称"/>
    <w:basedOn w:val="1"/>
    <w:qFormat/>
    <w:uiPriority w:val="0"/>
    <w:pPr>
      <w:spacing w:line="240" w:lineRule="auto"/>
      <w:jc w:val="center"/>
    </w:pPr>
    <w:rPr>
      <w:rFonts w:ascii="黑体" w:eastAsia="黑体"/>
      <w:b/>
      <w:sz w:val="28"/>
    </w:rPr>
  </w:style>
  <w:style w:type="paragraph" w:customStyle="1" w:styleId="73">
    <w:name w:val="标准文件_封面发布日期"/>
    <w:basedOn w:val="1"/>
    <w:qFormat/>
    <w:uiPriority w:val="0"/>
    <w:pPr>
      <w:spacing w:line="310" w:lineRule="exact"/>
    </w:pPr>
    <w:rPr>
      <w:rFonts w:ascii="黑体" w:eastAsia="黑体"/>
      <w:kern w:val="0"/>
      <w:sz w:val="28"/>
    </w:rPr>
  </w:style>
  <w:style w:type="paragraph" w:customStyle="1" w:styleId="74">
    <w:name w:val="标准文件_封面密级"/>
    <w:basedOn w:val="1"/>
    <w:qFormat/>
    <w:uiPriority w:val="0"/>
    <w:rPr>
      <w:rFonts w:eastAsia="黑体"/>
      <w:sz w:val="32"/>
    </w:rPr>
  </w:style>
  <w:style w:type="paragraph" w:customStyle="1" w:styleId="75">
    <w:name w:val="标准文件_封面实施日期"/>
    <w:basedOn w:val="1"/>
    <w:uiPriority w:val="0"/>
    <w:pPr>
      <w:spacing w:line="310" w:lineRule="exact"/>
      <w:jc w:val="right"/>
    </w:pPr>
    <w:rPr>
      <w:rFonts w:ascii="黑体" w:eastAsia="黑体"/>
      <w:sz w:val="28"/>
    </w:rPr>
  </w:style>
  <w:style w:type="paragraph" w:customStyle="1" w:styleId="76">
    <w:name w:val="标准文件_封面抬头"/>
    <w:basedOn w:val="57"/>
    <w:uiPriority w:val="0"/>
    <w:pPr>
      <w:adjustRightInd w:val="0"/>
      <w:spacing w:line="800" w:lineRule="exact"/>
      <w:ind w:firstLine="0" w:firstLineChars="0"/>
      <w:jc w:val="distribute"/>
    </w:pPr>
    <w:rPr>
      <w:rFonts w:ascii="黑体" w:eastAsia="黑体"/>
      <w:b/>
      <w:sz w:val="64"/>
    </w:rPr>
  </w:style>
  <w:style w:type="paragraph" w:customStyle="1" w:styleId="77">
    <w:name w:val="标准文件_附录标识"/>
    <w:next w:val="57"/>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8">
    <w:name w:val="标准文件_附录表标题"/>
    <w:next w:val="57"/>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9">
    <w:name w:val="标准文件_附录一级条标题"/>
    <w:next w:val="57"/>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0">
    <w:name w:val="标准文件_附录二级条标题"/>
    <w:basedOn w:val="79"/>
    <w:next w:val="57"/>
    <w:qFormat/>
    <w:uiPriority w:val="0"/>
    <w:pPr>
      <w:widowControl/>
      <w:numPr>
        <w:ilvl w:val="2"/>
      </w:numPr>
      <w:wordWrap w:val="0"/>
      <w:overflowPunct w:val="0"/>
      <w:autoSpaceDE w:val="0"/>
      <w:autoSpaceDN w:val="0"/>
      <w:textAlignment w:val="baseline"/>
      <w:outlineLvl w:val="3"/>
    </w:pPr>
  </w:style>
  <w:style w:type="paragraph" w:customStyle="1" w:styleId="81">
    <w:name w:val="标准文件_附录公式"/>
    <w:basedOn w:val="56"/>
    <w:next w:val="56"/>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2">
    <w:name w:val="标准文件_附录三级条标题"/>
    <w:next w:val="57"/>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3">
    <w:name w:val="标准文件_附录四级条标题"/>
    <w:next w:val="57"/>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4">
    <w:name w:val="标准文件_附录图标题"/>
    <w:next w:val="57"/>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5">
    <w:name w:val="标准文件_附录五级条标题"/>
    <w:next w:val="57"/>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6">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7">
    <w:name w:val="正文文本 字符"/>
    <w:link w:val="14"/>
    <w:uiPriority w:val="0"/>
    <w:rPr>
      <w:rFonts w:ascii="Times New Roman" w:hAnsi="Times New Roman" w:eastAsia="宋体" w:cs="Times New Roman"/>
      <w:szCs w:val="20"/>
    </w:rPr>
  </w:style>
  <w:style w:type="paragraph" w:customStyle="1" w:styleId="88">
    <w:name w:val="标准文件_附录章标题"/>
    <w:next w:val="57"/>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9">
    <w:name w:val="标准文件_公式后的破折号"/>
    <w:basedOn w:val="57"/>
    <w:next w:val="57"/>
    <w:qFormat/>
    <w:uiPriority w:val="0"/>
    <w:pPr>
      <w:ind w:left="488" w:leftChars="200" w:hanging="289" w:hangingChars="290"/>
    </w:pPr>
  </w:style>
  <w:style w:type="paragraph" w:customStyle="1" w:styleId="90">
    <w:name w:val="标准文件_前言、引言标题"/>
    <w:next w:val="1"/>
    <w:qFormat/>
    <w:uiPriority w:val="0"/>
    <w:pPr>
      <w:numPr>
        <w:ilvl w:val="0"/>
        <w:numId w:val="8"/>
      </w:numPr>
      <w:shd w:val="clear" w:color="FFFFFF" w:fill="FFFFFF"/>
      <w:spacing w:before="480" w:after="150" w:afterLines="150"/>
      <w:ind w:left="0" w:firstLine="0"/>
      <w:jc w:val="center"/>
      <w:outlineLvl w:val="0"/>
    </w:pPr>
    <w:rPr>
      <w:rFonts w:ascii="黑体" w:hAnsi="Times New Roman" w:eastAsia="黑体" w:cs="Times New Roman"/>
      <w:sz w:val="32"/>
      <w:lang w:val="en-US" w:eastAsia="zh-CN" w:bidi="ar-SA"/>
    </w:rPr>
  </w:style>
  <w:style w:type="paragraph" w:customStyle="1" w:styleId="91">
    <w:name w:val="标准文件_目次、标准名称标题"/>
    <w:basedOn w:val="90"/>
    <w:next w:val="57"/>
    <w:qFormat/>
    <w:uiPriority w:val="0"/>
    <w:pPr>
      <w:spacing w:line="460" w:lineRule="exact"/>
    </w:pPr>
  </w:style>
  <w:style w:type="paragraph" w:customStyle="1" w:styleId="92">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3">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4">
    <w:name w:val="标准文件_破折号列项（二级）"/>
    <w:basedOn w:val="93"/>
    <w:uiPriority w:val="0"/>
    <w:pPr>
      <w:numPr>
        <w:numId w:val="10"/>
      </w:numPr>
      <w:ind w:left="0" w:firstLine="200"/>
    </w:pPr>
  </w:style>
  <w:style w:type="paragraph" w:customStyle="1" w:styleId="95">
    <w:name w:val="标准文件_三级条标题"/>
    <w:basedOn w:val="66"/>
    <w:next w:val="57"/>
    <w:qFormat/>
    <w:uiPriority w:val="0"/>
    <w:pPr>
      <w:widowControl/>
      <w:numPr>
        <w:ilvl w:val="4"/>
      </w:numPr>
      <w:outlineLvl w:val="3"/>
    </w:pPr>
  </w:style>
  <w:style w:type="character" w:customStyle="1" w:styleId="96">
    <w:name w:val="Subtle Reference"/>
    <w:qFormat/>
    <w:uiPriority w:val="31"/>
    <w:rPr>
      <w:smallCaps/>
      <w:color w:val="C0504D"/>
      <w:u w:val="single"/>
    </w:rPr>
  </w:style>
  <w:style w:type="paragraph" w:customStyle="1" w:styleId="97">
    <w:name w:val="标准文件_示例后续"/>
    <w:basedOn w:val="1"/>
    <w:uiPriority w:val="0"/>
    <w:pPr>
      <w:adjustRightInd/>
      <w:spacing w:line="240" w:lineRule="auto"/>
      <w:ind w:firstLine="200" w:firstLineChars="200"/>
    </w:pPr>
    <w:rPr>
      <w:sz w:val="18"/>
      <w:szCs w:val="24"/>
    </w:rPr>
  </w:style>
  <w:style w:type="paragraph" w:customStyle="1" w:styleId="98">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9">
    <w:name w:val="标准文件_四级条标题"/>
    <w:next w:val="57"/>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0">
    <w:name w:val="脚注文本 字符"/>
    <w:link w:val="22"/>
    <w:semiHidden/>
    <w:qFormat/>
    <w:uiPriority w:val="0"/>
    <w:rPr>
      <w:rFonts w:ascii="宋体" w:hAnsi="Times New Roman" w:eastAsia="宋体" w:cs="Times New Roman"/>
      <w:sz w:val="18"/>
      <w:szCs w:val="18"/>
    </w:rPr>
  </w:style>
  <w:style w:type="paragraph" w:customStyle="1" w:styleId="101">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2">
    <w:name w:val="标准文件_图表脚注"/>
    <w:basedOn w:val="1"/>
    <w:next w:val="57"/>
    <w:qFormat/>
    <w:uiPriority w:val="0"/>
    <w:pPr>
      <w:numPr>
        <w:ilvl w:val="0"/>
        <w:numId w:val="12"/>
      </w:numPr>
      <w:spacing w:line="240" w:lineRule="auto"/>
      <w:jc w:val="left"/>
    </w:pPr>
    <w:rPr>
      <w:rFonts w:ascii="宋体" w:hAnsi="宋体"/>
      <w:sz w:val="18"/>
    </w:rPr>
  </w:style>
  <w:style w:type="character" w:customStyle="1" w:styleId="103">
    <w:name w:val="标准文件_图表脚注内容"/>
    <w:uiPriority w:val="0"/>
    <w:rPr>
      <w:rFonts w:ascii="宋体" w:hAnsi="宋体" w:eastAsia="宋体" w:cs="Times New Roman"/>
      <w:spacing w:val="0"/>
      <w:sz w:val="18"/>
      <w:vertAlign w:val="superscript"/>
    </w:rPr>
  </w:style>
  <w:style w:type="paragraph" w:customStyle="1" w:styleId="104">
    <w:name w:val="标准文件_五级条标题"/>
    <w:next w:val="57"/>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5">
    <w:name w:val="标准文件_章标题"/>
    <w:next w:val="57"/>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6">
    <w:name w:val="标准文件_一级条标题"/>
    <w:basedOn w:val="105"/>
    <w:next w:val="57"/>
    <w:qFormat/>
    <w:uiPriority w:val="0"/>
    <w:pPr>
      <w:numPr>
        <w:ilvl w:val="2"/>
      </w:numPr>
      <w:spacing w:before="50" w:beforeLines="50" w:after="50" w:afterLines="50"/>
      <w:outlineLvl w:val="1"/>
    </w:pPr>
  </w:style>
  <w:style w:type="paragraph" w:customStyle="1" w:styleId="107">
    <w:name w:val="标准文件_一致程度"/>
    <w:basedOn w:val="1"/>
    <w:qFormat/>
    <w:uiPriority w:val="0"/>
    <w:pPr>
      <w:spacing w:line="440" w:lineRule="exact"/>
      <w:jc w:val="center"/>
    </w:pPr>
    <w:rPr>
      <w:sz w:val="28"/>
    </w:rPr>
  </w:style>
  <w:style w:type="paragraph" w:customStyle="1" w:styleId="108">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9">
    <w:name w:val="标准文件_英文图表脚注"/>
    <w:basedOn w:val="56"/>
    <w:uiPriority w:val="0"/>
    <w:pPr>
      <w:widowControl/>
      <w:adjustRightInd/>
      <w:snapToGrid/>
      <w:spacing w:line="240" w:lineRule="auto"/>
      <w:ind w:left="79" w:hanging="79" w:hangingChars="80"/>
    </w:pPr>
    <w:rPr>
      <w:rFonts w:ascii="宋体" w:hAnsi="宋体"/>
    </w:rPr>
  </w:style>
  <w:style w:type="paragraph" w:customStyle="1" w:styleId="110">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1">
    <w:name w:val="标准文件_英文注："/>
    <w:basedOn w:val="1"/>
    <w:next w:val="57"/>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2">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3">
    <w:name w:val="标准文件_正文表标题"/>
    <w:next w:val="57"/>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4">
    <w:name w:val="标准文件_正文公式"/>
    <w:basedOn w:val="1"/>
    <w:next w:val="56"/>
    <w:uiPriority w:val="0"/>
    <w:pPr>
      <w:tabs>
        <w:tab w:val="center" w:pos="4678"/>
        <w:tab w:val="right" w:leader="middleDot" w:pos="9356"/>
      </w:tabs>
      <w:spacing w:line="240" w:lineRule="auto"/>
    </w:pPr>
    <w:rPr>
      <w:rFonts w:ascii="宋体" w:hAnsi="宋体"/>
    </w:rPr>
  </w:style>
  <w:style w:type="paragraph" w:customStyle="1" w:styleId="115">
    <w:name w:val="标准文件_正文图标题"/>
    <w:next w:val="57"/>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6">
    <w:name w:val="标准文件_正文英文表标题"/>
    <w:next w:val="57"/>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7">
    <w:name w:val="标准文件_正文英文图标题"/>
    <w:next w:val="57"/>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8">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9">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0">
    <w:name w:val="发布部门"/>
    <w:next w:val="57"/>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2">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4">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6">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7">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8">
    <w:name w:val="封面正文"/>
    <w:uiPriority w:val="0"/>
    <w:pPr>
      <w:jc w:val="both"/>
    </w:pPr>
    <w:rPr>
      <w:rFonts w:ascii="Times New Roman" w:hAnsi="Times New Roman" w:eastAsia="宋体" w:cs="Times New Roman"/>
      <w:lang w:val="en-US" w:eastAsia="zh-CN" w:bidi="ar-SA"/>
    </w:rPr>
  </w:style>
  <w:style w:type="paragraph" w:customStyle="1" w:styleId="129">
    <w:name w:val="附录二级无标题条"/>
    <w:basedOn w:val="1"/>
    <w:next w:val="57"/>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0">
    <w:name w:val="附录三级无标题条"/>
    <w:basedOn w:val="129"/>
    <w:next w:val="57"/>
    <w:qFormat/>
    <w:uiPriority w:val="0"/>
    <w:pPr>
      <w:outlineLvl w:val="4"/>
    </w:pPr>
  </w:style>
  <w:style w:type="paragraph" w:customStyle="1" w:styleId="131">
    <w:name w:val="附录四级无标题条"/>
    <w:basedOn w:val="130"/>
    <w:next w:val="57"/>
    <w:qFormat/>
    <w:uiPriority w:val="0"/>
    <w:pPr>
      <w:outlineLvl w:val="5"/>
    </w:pPr>
  </w:style>
  <w:style w:type="paragraph" w:customStyle="1" w:styleId="132">
    <w:name w:val="附录图"/>
    <w:next w:val="57"/>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3">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4">
    <w:name w:val="附录五级无标题条"/>
    <w:basedOn w:val="131"/>
    <w:next w:val="57"/>
    <w:qFormat/>
    <w:uiPriority w:val="0"/>
    <w:pPr>
      <w:outlineLvl w:val="6"/>
    </w:pPr>
  </w:style>
  <w:style w:type="paragraph" w:customStyle="1" w:styleId="135">
    <w:name w:val="附录性质"/>
    <w:basedOn w:val="1"/>
    <w:qFormat/>
    <w:uiPriority w:val="0"/>
    <w:pPr>
      <w:widowControl/>
      <w:adjustRightInd/>
      <w:jc w:val="center"/>
    </w:pPr>
    <w:rPr>
      <w:rFonts w:ascii="黑体" w:eastAsia="黑体"/>
    </w:rPr>
  </w:style>
  <w:style w:type="paragraph" w:customStyle="1" w:styleId="136">
    <w:name w:val="附录一级无标题条"/>
    <w:basedOn w:val="88"/>
    <w:next w:val="57"/>
    <w:qFormat/>
    <w:uiPriority w:val="0"/>
    <w:pPr>
      <w:autoSpaceDN w:val="0"/>
      <w:outlineLvl w:val="2"/>
    </w:pPr>
    <w:rPr>
      <w:rFonts w:ascii="宋体" w:hAnsi="宋体" w:eastAsia="宋体"/>
    </w:rPr>
  </w:style>
  <w:style w:type="character" w:customStyle="1" w:styleId="137">
    <w:name w:val="个人答复风格"/>
    <w:qFormat/>
    <w:uiPriority w:val="0"/>
    <w:rPr>
      <w:rFonts w:ascii="Arial" w:hAnsi="Arial" w:eastAsia="宋体" w:cs="Arial"/>
      <w:color w:val="auto"/>
      <w:spacing w:val="0"/>
      <w:sz w:val="20"/>
    </w:rPr>
  </w:style>
  <w:style w:type="character" w:customStyle="1" w:styleId="138">
    <w:name w:val="个人撰写风格"/>
    <w:qFormat/>
    <w:uiPriority w:val="0"/>
    <w:rPr>
      <w:rFonts w:ascii="Arial" w:hAnsi="Arial" w:eastAsia="宋体" w:cs="Arial"/>
      <w:color w:val="auto"/>
      <w:spacing w:val="0"/>
      <w:sz w:val="20"/>
    </w:rPr>
  </w:style>
  <w:style w:type="paragraph" w:customStyle="1" w:styleId="139">
    <w:name w:val="脚注后续"/>
    <w:uiPriority w:val="0"/>
    <w:pPr>
      <w:ind w:left="350" w:leftChars="350"/>
      <w:jc w:val="both"/>
    </w:pPr>
    <w:rPr>
      <w:rFonts w:ascii="宋体" w:hAnsi="Times New Roman" w:eastAsia="宋体" w:cs="Times New Roman"/>
      <w:sz w:val="18"/>
      <w:lang w:val="en-US" w:eastAsia="zh-CN" w:bidi="ar-SA"/>
    </w:rPr>
  </w:style>
  <w:style w:type="paragraph" w:customStyle="1" w:styleId="140">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1">
    <w:name w:val="列项·"/>
    <w:basedOn w:val="57"/>
    <w:qFormat/>
    <w:uiPriority w:val="0"/>
    <w:pPr>
      <w:tabs>
        <w:tab w:val="left" w:pos="840"/>
      </w:tabs>
    </w:pPr>
  </w:style>
  <w:style w:type="paragraph" w:customStyle="1" w:styleId="14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3">
    <w:name w:val="目录 21"/>
    <w:basedOn w:val="1"/>
    <w:next w:val="1"/>
    <w:semiHidden/>
    <w:qFormat/>
    <w:uiPriority w:val="0"/>
    <w:pPr>
      <w:adjustRightInd/>
      <w:spacing w:line="240" w:lineRule="auto"/>
      <w:jc w:val="left"/>
    </w:pPr>
    <w:rPr>
      <w:bCs/>
      <w:iCs/>
    </w:rPr>
  </w:style>
  <w:style w:type="paragraph" w:customStyle="1" w:styleId="144">
    <w:name w:val="目录 31"/>
    <w:basedOn w:val="1"/>
    <w:next w:val="1"/>
    <w:semiHidden/>
    <w:qFormat/>
    <w:uiPriority w:val="0"/>
    <w:pPr>
      <w:spacing w:line="240" w:lineRule="auto"/>
    </w:pPr>
    <w:rPr>
      <w:rFonts w:ascii="宋体" w:hAnsi="宋体"/>
      <w:iCs/>
    </w:rPr>
  </w:style>
  <w:style w:type="paragraph" w:customStyle="1" w:styleId="145">
    <w:name w:val="目录 41"/>
    <w:basedOn w:val="1"/>
    <w:next w:val="1"/>
    <w:semiHidden/>
    <w:qFormat/>
    <w:uiPriority w:val="0"/>
    <w:pPr>
      <w:adjustRightInd/>
      <w:spacing w:line="240" w:lineRule="auto"/>
      <w:jc w:val="left"/>
    </w:pPr>
  </w:style>
  <w:style w:type="paragraph" w:customStyle="1" w:styleId="146">
    <w:name w:val="目录 51"/>
    <w:basedOn w:val="1"/>
    <w:next w:val="1"/>
    <w:semiHidden/>
    <w:qFormat/>
    <w:uiPriority w:val="0"/>
    <w:pPr>
      <w:spacing w:line="240" w:lineRule="auto"/>
    </w:pPr>
    <w:rPr>
      <w:rFonts w:ascii="宋体" w:hAnsi="宋体"/>
    </w:rPr>
  </w:style>
  <w:style w:type="paragraph" w:customStyle="1" w:styleId="147">
    <w:name w:val="目录 61"/>
    <w:basedOn w:val="1"/>
    <w:next w:val="1"/>
    <w:semiHidden/>
    <w:qFormat/>
    <w:uiPriority w:val="0"/>
    <w:pPr>
      <w:adjustRightInd/>
      <w:spacing w:line="240" w:lineRule="auto"/>
      <w:jc w:val="left"/>
    </w:pPr>
  </w:style>
  <w:style w:type="paragraph" w:customStyle="1" w:styleId="148">
    <w:name w:val="目录 71"/>
    <w:basedOn w:val="147"/>
    <w:semiHidden/>
    <w:qFormat/>
    <w:uiPriority w:val="0"/>
    <w:pPr>
      <w:ind w:left="1260"/>
    </w:pPr>
  </w:style>
  <w:style w:type="paragraph" w:customStyle="1" w:styleId="149">
    <w:name w:val="目录 81"/>
    <w:basedOn w:val="148"/>
    <w:semiHidden/>
    <w:qFormat/>
    <w:uiPriority w:val="0"/>
    <w:pPr>
      <w:ind w:left="1470"/>
    </w:pPr>
  </w:style>
  <w:style w:type="paragraph" w:customStyle="1" w:styleId="150">
    <w:name w:val="目录 91"/>
    <w:basedOn w:val="149"/>
    <w:semiHidden/>
    <w:qFormat/>
    <w:uiPriority w:val="0"/>
    <w:pPr>
      <w:ind w:left="1680"/>
    </w:pPr>
  </w:style>
  <w:style w:type="paragraph" w:customStyle="1" w:styleId="151">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2">
    <w:name w:val="其他发布部门"/>
    <w:basedOn w:val="120"/>
    <w:uiPriority w:val="0"/>
    <w:pPr>
      <w:framePr w:wrap="around"/>
      <w:spacing w:line="0" w:lineRule="atLeast"/>
    </w:pPr>
    <w:rPr>
      <w:rFonts w:ascii="黑体" w:eastAsia="黑体"/>
      <w:b w:val="0"/>
    </w:rPr>
  </w:style>
  <w:style w:type="paragraph" w:customStyle="1" w:styleId="153">
    <w:name w:val="前言标题"/>
    <w:next w:val="1"/>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4">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5">
    <w:name w:val="实施日期"/>
    <w:basedOn w:val="121"/>
    <w:qFormat/>
    <w:uiPriority w:val="0"/>
    <w:pPr>
      <w:framePr w:hSpace="0" w:wrap="around" w:xAlign="right"/>
      <w:jc w:val="right"/>
    </w:pPr>
  </w:style>
  <w:style w:type="paragraph" w:customStyle="1" w:styleId="156">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7">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8">
    <w:name w:val="无标题条"/>
    <w:next w:val="57"/>
    <w:qFormat/>
    <w:uiPriority w:val="0"/>
    <w:pPr>
      <w:jc w:val="both"/>
    </w:pPr>
    <w:rPr>
      <w:rFonts w:ascii="宋体" w:hAnsi="宋体" w:eastAsia="宋体" w:cs="Times New Roman"/>
      <w:sz w:val="21"/>
      <w:lang w:val="en-US" w:eastAsia="zh-CN" w:bidi="ar-SA"/>
    </w:rPr>
  </w:style>
  <w:style w:type="paragraph" w:customStyle="1" w:styleId="159">
    <w:name w:val="五级无标题条"/>
    <w:basedOn w:val="1"/>
    <w:qFormat/>
    <w:uiPriority w:val="0"/>
    <w:pPr>
      <w:numPr>
        <w:ilvl w:val="6"/>
        <w:numId w:val="20"/>
      </w:numPr>
      <w:adjustRightInd/>
    </w:pPr>
    <w:rPr>
      <w:szCs w:val="24"/>
    </w:rPr>
  </w:style>
  <w:style w:type="paragraph" w:customStyle="1" w:styleId="160">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1">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2">
    <w:name w:val="注×:后续"/>
    <w:basedOn w:val="161"/>
    <w:qFormat/>
    <w:uiPriority w:val="0"/>
    <w:pPr>
      <w:ind w:left="1406" w:leftChars="0" w:hanging="499" w:firstLineChars="0"/>
    </w:pPr>
  </w:style>
  <w:style w:type="paragraph" w:customStyle="1" w:styleId="163">
    <w:name w:val="标准文件_一级无标题"/>
    <w:basedOn w:val="106"/>
    <w:qFormat/>
    <w:uiPriority w:val="0"/>
    <w:pPr>
      <w:spacing w:before="0" w:beforeLines="0" w:after="0" w:afterLines="0"/>
      <w:outlineLvl w:val="9"/>
    </w:pPr>
    <w:rPr>
      <w:rFonts w:ascii="宋体" w:eastAsia="宋体"/>
    </w:rPr>
  </w:style>
  <w:style w:type="paragraph" w:customStyle="1" w:styleId="164">
    <w:name w:val="标准文件_五级无标题"/>
    <w:basedOn w:val="104"/>
    <w:qFormat/>
    <w:uiPriority w:val="0"/>
    <w:pPr>
      <w:spacing w:before="0" w:beforeLines="0" w:after="0" w:afterLines="0"/>
      <w:outlineLvl w:val="9"/>
    </w:pPr>
    <w:rPr>
      <w:rFonts w:ascii="宋体" w:eastAsia="宋体"/>
    </w:rPr>
  </w:style>
  <w:style w:type="paragraph" w:customStyle="1" w:styleId="165">
    <w:name w:val="标准文件_三级无标题"/>
    <w:basedOn w:val="95"/>
    <w:qFormat/>
    <w:uiPriority w:val="0"/>
    <w:pPr>
      <w:spacing w:before="0" w:beforeLines="0" w:after="0" w:afterLines="0"/>
      <w:outlineLvl w:val="9"/>
    </w:pPr>
    <w:rPr>
      <w:rFonts w:ascii="宋体" w:eastAsia="宋体"/>
    </w:rPr>
  </w:style>
  <w:style w:type="paragraph" w:customStyle="1" w:styleId="166">
    <w:name w:val="标准文件_二级无标题"/>
    <w:basedOn w:val="66"/>
    <w:qFormat/>
    <w:uiPriority w:val="0"/>
    <w:pPr>
      <w:spacing w:before="0" w:beforeLines="0" w:after="0" w:afterLines="0"/>
      <w:outlineLvl w:val="9"/>
    </w:pPr>
    <w:rPr>
      <w:rFonts w:ascii="宋体" w:eastAsia="宋体"/>
    </w:rPr>
  </w:style>
  <w:style w:type="paragraph" w:customStyle="1" w:styleId="167">
    <w:name w:val="标准_四级无标题"/>
    <w:basedOn w:val="99"/>
    <w:next w:val="57"/>
    <w:qFormat/>
    <w:uiPriority w:val="0"/>
    <w:rPr>
      <w:rFonts w:eastAsia="宋体"/>
    </w:rPr>
  </w:style>
  <w:style w:type="paragraph" w:customStyle="1" w:styleId="168">
    <w:name w:val="标准文件_四级无标题"/>
    <w:basedOn w:val="99"/>
    <w:qFormat/>
    <w:uiPriority w:val="0"/>
    <w:pPr>
      <w:spacing w:before="0" w:beforeLines="0" w:after="0" w:afterLines="0"/>
      <w:outlineLvl w:val="9"/>
    </w:pPr>
    <w:rPr>
      <w:rFonts w:ascii="宋体" w:hAnsi="黑体" w:eastAsia="宋体"/>
      <w:szCs w:val="52"/>
    </w:rPr>
  </w:style>
  <w:style w:type="paragraph" w:customStyle="1" w:styleId="169">
    <w:name w:val="标准文件_大写罗马数字编号列项"/>
    <w:basedOn w:val="57"/>
    <w:qFormat/>
    <w:uiPriority w:val="0"/>
    <w:pPr>
      <w:numPr>
        <w:ilvl w:val="0"/>
        <w:numId w:val="23"/>
      </w:numPr>
      <w:ind w:firstLine="0" w:firstLineChars="0"/>
    </w:pPr>
    <w:rPr>
      <w:rFonts w:ascii="Times New Roman" w:cs="Arial"/>
      <w:szCs w:val="28"/>
    </w:rPr>
  </w:style>
  <w:style w:type="paragraph" w:customStyle="1" w:styleId="170">
    <w:name w:val="标准文件_小写罗马数字编号列项"/>
    <w:basedOn w:val="57"/>
    <w:qFormat/>
    <w:uiPriority w:val="0"/>
    <w:pPr>
      <w:numPr>
        <w:ilvl w:val="0"/>
        <w:numId w:val="24"/>
      </w:numPr>
      <w:ind w:firstLine="0" w:firstLineChars="0"/>
    </w:pPr>
    <w:rPr>
      <w:rFonts w:cs="Arial"/>
      <w:szCs w:val="28"/>
    </w:rPr>
  </w:style>
  <w:style w:type="paragraph" w:customStyle="1" w:styleId="171">
    <w:name w:val="标准文件_附录标题"/>
    <w:basedOn w:val="77"/>
    <w:qFormat/>
    <w:uiPriority w:val="0"/>
    <w:pPr>
      <w:numPr>
        <w:numId w:val="0"/>
      </w:numPr>
      <w:spacing w:after="280"/>
      <w:outlineLvl w:val="9"/>
    </w:pPr>
  </w:style>
  <w:style w:type="paragraph" w:customStyle="1" w:styleId="172">
    <w:name w:val="标准文件_二级项"/>
    <w:qFormat/>
    <w:uiPriority w:val="0"/>
    <w:rPr>
      <w:rFonts w:ascii="宋体" w:hAnsi="Times New Roman" w:eastAsia="宋体" w:cs="Times New Roman"/>
      <w:sz w:val="21"/>
      <w:lang w:val="en-US" w:eastAsia="zh-CN" w:bidi="ar-SA"/>
    </w:rPr>
  </w:style>
  <w:style w:type="paragraph" w:customStyle="1" w:styleId="173">
    <w:name w:val="标准文件_三级项"/>
    <w:basedOn w:val="1"/>
    <w:qFormat/>
    <w:uiPriority w:val="0"/>
    <w:pPr>
      <w:numPr>
        <w:ilvl w:val="2"/>
        <w:numId w:val="21"/>
      </w:numPr>
      <w:spacing w:line="536870612" w:lineRule="auto"/>
    </w:pPr>
    <w:rPr>
      <w:rFonts w:ascii="Times New Roman" w:hAnsi="Times New Roman"/>
    </w:rPr>
  </w:style>
  <w:style w:type="paragraph" w:customStyle="1" w:styleId="174">
    <w:name w:val="图表脚注说明"/>
    <w:basedOn w:val="1"/>
    <w:next w:val="57"/>
    <w:qFormat/>
    <w:uiPriority w:val="0"/>
    <w:pPr>
      <w:numPr>
        <w:ilvl w:val="0"/>
        <w:numId w:val="25"/>
      </w:numPr>
      <w:adjustRightInd/>
      <w:spacing w:line="240" w:lineRule="auto"/>
      <w:ind w:left="783"/>
    </w:pPr>
    <w:rPr>
      <w:rFonts w:ascii="宋体" w:hAnsi="Times New Roman"/>
      <w:sz w:val="18"/>
      <w:szCs w:val="18"/>
    </w:rPr>
  </w:style>
  <w:style w:type="paragraph" w:customStyle="1" w:styleId="175">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6">
    <w:name w:val="标准文件_索引字母"/>
    <w:next w:val="57"/>
    <w:qFormat/>
    <w:uiPriority w:val="0"/>
    <w:pPr>
      <w:jc w:val="center"/>
    </w:pPr>
    <w:rPr>
      <w:rFonts w:ascii="宋体" w:hAnsi="宋体" w:eastAsia="Times New Roman" w:cs="Times New Roman"/>
      <w:b/>
      <w:kern w:val="2"/>
      <w:sz w:val="21"/>
      <w:lang w:val="en-US" w:eastAsia="zh-CN" w:bidi="ar-SA"/>
    </w:rPr>
  </w:style>
  <w:style w:type="paragraph" w:customStyle="1" w:styleId="177">
    <w:name w:val="标准文件_附录前"/>
    <w:next w:val="57"/>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8">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9">
    <w:name w:val="标准文件_表格"/>
    <w:basedOn w:val="57"/>
    <w:qFormat/>
    <w:uiPriority w:val="0"/>
    <w:pPr>
      <w:ind w:firstLine="0" w:firstLineChars="0"/>
      <w:jc w:val="center"/>
    </w:pPr>
    <w:rPr>
      <w:sz w:val="18"/>
    </w:rPr>
  </w:style>
  <w:style w:type="paragraph" w:customStyle="1" w:styleId="180">
    <w:name w:val="标准文件_注："/>
    <w:next w:val="57"/>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示例："/>
    <w:next w:val="183"/>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3">
    <w:name w:val="标准文件_示例内容"/>
    <w:basedOn w:val="57"/>
    <w:qFormat/>
    <w:uiPriority w:val="0"/>
    <w:pPr>
      <w:ind w:firstLine="420"/>
    </w:pPr>
    <w:rPr>
      <w:sz w:val="18"/>
    </w:rPr>
  </w:style>
  <w:style w:type="paragraph" w:customStyle="1" w:styleId="184">
    <w:name w:val="标准文件_示例×："/>
    <w:basedOn w:val="1"/>
    <w:next w:val="183"/>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5">
    <w:name w:val="标准文件_段 Char"/>
    <w:link w:val="57"/>
    <w:qFormat/>
    <w:uiPriority w:val="0"/>
    <w:rPr>
      <w:rFonts w:ascii="宋体" w:hAnsi="Times New Roman"/>
      <w:sz w:val="21"/>
    </w:rPr>
  </w:style>
  <w:style w:type="paragraph" w:customStyle="1" w:styleId="186">
    <w:name w:val="标准文件_表格续"/>
    <w:basedOn w:val="57"/>
    <w:next w:val="57"/>
    <w:qFormat/>
    <w:uiPriority w:val="0"/>
    <w:pPr>
      <w:jc w:val="center"/>
    </w:pPr>
    <w:rPr>
      <w:rFonts w:ascii="黑体" w:hAnsi="黑体" w:eastAsia="黑体"/>
    </w:rPr>
  </w:style>
  <w:style w:type="character" w:styleId="187">
    <w:name w:val="Placeholder Text"/>
    <w:basedOn w:val="29"/>
    <w:semiHidden/>
    <w:qFormat/>
    <w:uiPriority w:val="99"/>
    <w:rPr>
      <w:color w:val="808080"/>
    </w:rPr>
  </w:style>
  <w:style w:type="paragraph" w:customStyle="1" w:styleId="188">
    <w:name w:val="标准文件_二级项2"/>
    <w:basedOn w:val="57"/>
    <w:qFormat/>
    <w:uiPriority w:val="0"/>
    <w:pPr>
      <w:numPr>
        <w:ilvl w:val="1"/>
        <w:numId w:val="21"/>
      </w:numPr>
      <w:ind w:left="1271" w:hanging="420" w:firstLineChars="0"/>
    </w:pPr>
  </w:style>
  <w:style w:type="paragraph" w:customStyle="1" w:styleId="189">
    <w:name w:val="标准文件_三级项2"/>
    <w:basedOn w:val="57"/>
    <w:qFormat/>
    <w:uiPriority w:val="0"/>
    <w:pPr>
      <w:numPr>
        <w:ilvl w:val="0"/>
        <w:numId w:val="30"/>
      </w:numPr>
      <w:spacing w:line="300" w:lineRule="exact"/>
      <w:ind w:left="1276" w:hanging="425" w:firstLineChars="0"/>
    </w:pPr>
    <w:rPr>
      <w:rFonts w:ascii="Times New Roman"/>
    </w:rPr>
  </w:style>
  <w:style w:type="paragraph" w:customStyle="1" w:styleId="190">
    <w:name w:val="标准文件_一级项2"/>
    <w:basedOn w:val="57"/>
    <w:qFormat/>
    <w:uiPriority w:val="0"/>
    <w:pPr>
      <w:numPr>
        <w:ilvl w:val="0"/>
        <w:numId w:val="31"/>
      </w:numPr>
      <w:spacing w:line="300" w:lineRule="exact"/>
      <w:ind w:left="1271" w:hanging="420" w:firstLineChars="0"/>
    </w:pPr>
    <w:rPr>
      <w:rFonts w:ascii="Times New Roman"/>
    </w:rPr>
  </w:style>
  <w:style w:type="paragraph" w:customStyle="1" w:styleId="191">
    <w:name w:val="标准文件_提示"/>
    <w:basedOn w:val="57"/>
    <w:next w:val="57"/>
    <w:qFormat/>
    <w:uiPriority w:val="0"/>
    <w:pPr>
      <w:ind w:firstLine="420"/>
    </w:pPr>
    <w:rPr>
      <w:rFonts w:ascii="黑体" w:eastAsia="黑体"/>
    </w:rPr>
  </w:style>
  <w:style w:type="character" w:customStyle="1" w:styleId="192">
    <w:name w:val="标准文件_来源"/>
    <w:basedOn w:val="29"/>
    <w:qFormat/>
    <w:uiPriority w:val="1"/>
    <w:rPr>
      <w:rFonts w:eastAsia="宋体"/>
      <w:sz w:val="21"/>
    </w:rPr>
  </w:style>
  <w:style w:type="paragraph" w:customStyle="1" w:styleId="193">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4">
    <w:name w:val="其他发布日期"/>
    <w:basedOn w:val="121"/>
    <w:qFormat/>
    <w:uiPriority w:val="0"/>
    <w:pPr>
      <w:framePr w:w="3997" w:h="471" w:hRule="exact" w:hSpace="0" w:vSpace="181" w:wrap="around" w:vAnchor="page" w:hAnchor="page" w:x="1419" w:y="14097"/>
    </w:pPr>
  </w:style>
  <w:style w:type="paragraph" w:customStyle="1" w:styleId="195">
    <w:name w:val="其他实施日期"/>
    <w:basedOn w:val="155"/>
    <w:qFormat/>
    <w:uiPriority w:val="0"/>
    <w:pPr>
      <w:framePr w:w="3997" w:h="471" w:hRule="exact" w:vSpace="181" w:wrap="around" w:vAnchor="page" w:hAnchor="page" w:x="7089" w:y="14097"/>
    </w:pPr>
  </w:style>
  <w:style w:type="paragraph" w:customStyle="1" w:styleId="196">
    <w:name w:val="标准文件_文件编号"/>
    <w:basedOn w:val="57"/>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7">
    <w:name w:val="标准文件_替换文件编号"/>
    <w:basedOn w:val="196"/>
    <w:qFormat/>
    <w:uiPriority w:val="0"/>
    <w:pPr>
      <w:spacing w:before="57"/>
    </w:pPr>
    <w:rPr>
      <w:sz w:val="21"/>
    </w:rPr>
  </w:style>
  <w:style w:type="paragraph" w:customStyle="1" w:styleId="198">
    <w:name w:val="标准文件_文件名称"/>
    <w:basedOn w:val="57"/>
    <w:next w:val="57"/>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9">
    <w:name w:val="标准文件_附录图标号"/>
    <w:basedOn w:val="57"/>
    <w:next w:val="57"/>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0">
    <w:name w:val="标准文件_附录表标号"/>
    <w:basedOn w:val="57"/>
    <w:next w:val="57"/>
    <w:qFormat/>
    <w:uiPriority w:val="0"/>
    <w:pPr>
      <w:numPr>
        <w:ilvl w:val="0"/>
        <w:numId w:val="5"/>
      </w:numPr>
      <w:spacing w:line="14" w:lineRule="exact"/>
      <w:ind w:firstLine="0" w:firstLineChars="0"/>
      <w:jc w:val="center"/>
    </w:pPr>
    <w:rPr>
      <w:rFonts w:eastAsia="黑体"/>
      <w:vanish/>
      <w:sz w:val="2"/>
    </w:rPr>
  </w:style>
  <w:style w:type="paragraph" w:customStyle="1" w:styleId="201">
    <w:name w:val="标准文件_引言一级条标题"/>
    <w:basedOn w:val="57"/>
    <w:next w:val="57"/>
    <w:qFormat/>
    <w:uiPriority w:val="0"/>
    <w:pPr>
      <w:numPr>
        <w:ilvl w:val="1"/>
        <w:numId w:val="8"/>
      </w:numPr>
      <w:spacing w:before="50" w:beforeLines="50" w:after="50" w:afterLines="50"/>
      <w:ind w:firstLineChars="0"/>
    </w:pPr>
    <w:rPr>
      <w:rFonts w:ascii="黑体" w:eastAsia="黑体"/>
    </w:rPr>
  </w:style>
  <w:style w:type="paragraph" w:customStyle="1" w:styleId="202">
    <w:name w:val="标准文件_引言二级条标题"/>
    <w:basedOn w:val="57"/>
    <w:next w:val="57"/>
    <w:qFormat/>
    <w:uiPriority w:val="0"/>
    <w:pPr>
      <w:numPr>
        <w:ilvl w:val="2"/>
        <w:numId w:val="8"/>
      </w:numPr>
      <w:spacing w:before="50" w:beforeLines="50" w:after="50" w:afterLines="50"/>
      <w:ind w:firstLineChars="0"/>
    </w:pPr>
    <w:rPr>
      <w:rFonts w:ascii="黑体" w:eastAsia="黑体"/>
    </w:rPr>
  </w:style>
  <w:style w:type="paragraph" w:customStyle="1" w:styleId="203">
    <w:name w:val="标准文件_引言三级条标题"/>
    <w:basedOn w:val="57"/>
    <w:next w:val="57"/>
    <w:qFormat/>
    <w:uiPriority w:val="0"/>
    <w:pPr>
      <w:numPr>
        <w:ilvl w:val="3"/>
        <w:numId w:val="8"/>
      </w:numPr>
      <w:spacing w:before="50" w:beforeLines="50" w:after="50" w:afterLines="50"/>
      <w:ind w:firstLineChars="0"/>
    </w:pPr>
    <w:rPr>
      <w:rFonts w:ascii="黑体" w:eastAsia="黑体"/>
    </w:rPr>
  </w:style>
  <w:style w:type="paragraph" w:customStyle="1" w:styleId="204">
    <w:name w:val="标准文件_引言四级条标题"/>
    <w:basedOn w:val="57"/>
    <w:next w:val="57"/>
    <w:qFormat/>
    <w:uiPriority w:val="0"/>
    <w:pPr>
      <w:numPr>
        <w:ilvl w:val="4"/>
        <w:numId w:val="8"/>
      </w:numPr>
      <w:spacing w:before="50" w:beforeLines="50" w:after="50" w:afterLines="50"/>
      <w:ind w:firstLineChars="0"/>
    </w:pPr>
    <w:rPr>
      <w:rFonts w:ascii="黑体" w:eastAsia="黑体"/>
    </w:rPr>
  </w:style>
  <w:style w:type="paragraph" w:customStyle="1" w:styleId="205">
    <w:name w:val="标准文件_引言五级条标题"/>
    <w:basedOn w:val="57"/>
    <w:next w:val="57"/>
    <w:qFormat/>
    <w:uiPriority w:val="0"/>
    <w:pPr>
      <w:numPr>
        <w:ilvl w:val="5"/>
        <w:numId w:val="8"/>
      </w:numPr>
      <w:spacing w:before="50" w:beforeLines="50" w:after="50" w:afterLines="50"/>
      <w:ind w:firstLineChars="0"/>
    </w:pPr>
    <w:rPr>
      <w:rFonts w:ascii="黑体" w:eastAsia="黑体"/>
    </w:rPr>
  </w:style>
  <w:style w:type="paragraph" w:customStyle="1" w:styleId="206">
    <w:name w:val="标准文件_注后"/>
    <w:basedOn w:val="57"/>
    <w:qFormat/>
    <w:uiPriority w:val="0"/>
    <w:pPr>
      <w:ind w:left="811" w:firstLine="0" w:firstLineChars="0"/>
    </w:pPr>
    <w:rPr>
      <w:sz w:val="18"/>
    </w:rPr>
  </w:style>
  <w:style w:type="paragraph" w:customStyle="1" w:styleId="207">
    <w:name w:val="标准文件_注X后"/>
    <w:basedOn w:val="57"/>
    <w:qFormat/>
    <w:uiPriority w:val="0"/>
    <w:pPr>
      <w:ind w:left="811" w:firstLine="0" w:firstLineChars="0"/>
    </w:pPr>
    <w:rPr>
      <w:sz w:val="18"/>
    </w:rPr>
  </w:style>
  <w:style w:type="paragraph" w:customStyle="1" w:styleId="208">
    <w:name w:val="标准文件_示例后"/>
    <w:basedOn w:val="57"/>
    <w:qFormat/>
    <w:uiPriority w:val="0"/>
    <w:pPr>
      <w:ind w:left="964" w:firstLine="0" w:firstLineChars="0"/>
    </w:pPr>
    <w:rPr>
      <w:sz w:val="18"/>
    </w:rPr>
  </w:style>
  <w:style w:type="paragraph" w:customStyle="1" w:styleId="209">
    <w:name w:val="标准文件_示例X后"/>
    <w:basedOn w:val="57"/>
    <w:link w:val="210"/>
    <w:qFormat/>
    <w:uiPriority w:val="0"/>
    <w:pPr>
      <w:ind w:left="1049" w:firstLine="0" w:firstLineChars="0"/>
    </w:pPr>
    <w:rPr>
      <w:sz w:val="18"/>
    </w:rPr>
  </w:style>
  <w:style w:type="character" w:customStyle="1" w:styleId="210">
    <w:name w:val="标准文件_示例X后 字符"/>
    <w:basedOn w:val="185"/>
    <w:link w:val="209"/>
    <w:qFormat/>
    <w:uiPriority w:val="0"/>
    <w:rPr>
      <w:rFonts w:ascii="宋体" w:hAnsi="Times New Roman"/>
      <w:sz w:val="18"/>
    </w:rPr>
  </w:style>
  <w:style w:type="paragraph" w:customStyle="1" w:styleId="211">
    <w:name w:val="标准文件_索引项"/>
    <w:basedOn w:val="57"/>
    <w:next w:val="57"/>
    <w:qFormat/>
    <w:uiPriority w:val="0"/>
    <w:pPr>
      <w:tabs>
        <w:tab w:val="right" w:leader="dot" w:pos="9356"/>
      </w:tabs>
      <w:ind w:left="210" w:hanging="210" w:firstLineChars="0"/>
      <w:jc w:val="left"/>
    </w:pPr>
  </w:style>
  <w:style w:type="paragraph" w:customStyle="1" w:styleId="212">
    <w:name w:val="标准文件_附录一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二级无标题"/>
    <w:basedOn w:val="80"/>
    <w:qFormat/>
    <w:uiPriority w:val="0"/>
    <w:pPr>
      <w:spacing w:before="0" w:beforeLines="0" w:after="0" w:afterLines="0" w:line="276" w:lineRule="auto"/>
      <w:outlineLvl w:val="9"/>
    </w:pPr>
    <w:rPr>
      <w:rFonts w:ascii="宋体" w:eastAsia="宋体"/>
    </w:rPr>
  </w:style>
  <w:style w:type="paragraph" w:customStyle="1" w:styleId="214">
    <w:name w:val="标准文件_附录三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四级无标题"/>
    <w:basedOn w:val="83"/>
    <w:qFormat/>
    <w:uiPriority w:val="0"/>
    <w:pPr>
      <w:spacing w:before="0" w:beforeLines="0" w:after="0" w:afterLines="0" w:line="276" w:lineRule="auto"/>
      <w:outlineLvl w:val="9"/>
    </w:pPr>
    <w:rPr>
      <w:rFonts w:ascii="宋体" w:eastAsia="宋体"/>
    </w:rPr>
  </w:style>
  <w:style w:type="paragraph" w:customStyle="1" w:styleId="216">
    <w:name w:val="标准文件_附录五级无标题"/>
    <w:basedOn w:val="85"/>
    <w:qFormat/>
    <w:uiPriority w:val="0"/>
    <w:pPr>
      <w:spacing w:before="0" w:beforeLines="0" w:after="0" w:afterLines="0" w:line="276" w:lineRule="auto"/>
      <w:outlineLvl w:val="9"/>
    </w:pPr>
    <w:rPr>
      <w:rFonts w:ascii="宋体" w:eastAsia="宋体"/>
    </w:rPr>
  </w:style>
  <w:style w:type="paragraph" w:customStyle="1" w:styleId="217">
    <w:name w:val="标准文件_引言一级无标题"/>
    <w:basedOn w:val="201"/>
    <w:next w:val="57"/>
    <w:qFormat/>
    <w:uiPriority w:val="0"/>
    <w:pPr>
      <w:spacing w:before="0" w:beforeLines="0" w:after="0" w:afterLines="0" w:line="276" w:lineRule="auto"/>
    </w:pPr>
    <w:rPr>
      <w:rFonts w:ascii="宋体" w:eastAsia="宋体"/>
    </w:rPr>
  </w:style>
  <w:style w:type="paragraph" w:customStyle="1" w:styleId="218">
    <w:name w:val="标准文件_引言二级无标题"/>
    <w:basedOn w:val="202"/>
    <w:next w:val="57"/>
    <w:qFormat/>
    <w:uiPriority w:val="0"/>
    <w:pPr>
      <w:spacing w:before="0" w:beforeLines="0" w:after="0" w:afterLines="0" w:line="276" w:lineRule="auto"/>
    </w:pPr>
    <w:rPr>
      <w:rFonts w:ascii="宋体" w:eastAsia="宋体"/>
    </w:rPr>
  </w:style>
  <w:style w:type="paragraph" w:customStyle="1" w:styleId="219">
    <w:name w:val="标准文件_引言三级无标题"/>
    <w:basedOn w:val="203"/>
    <w:qFormat/>
    <w:uiPriority w:val="0"/>
    <w:pPr>
      <w:spacing w:before="0" w:beforeLines="0" w:after="0" w:afterLines="0" w:line="276" w:lineRule="auto"/>
    </w:pPr>
    <w:rPr>
      <w:rFonts w:ascii="宋体" w:eastAsia="宋体"/>
    </w:rPr>
  </w:style>
  <w:style w:type="paragraph" w:customStyle="1" w:styleId="220">
    <w:name w:val="标准文件_引言四级无标题"/>
    <w:basedOn w:val="204"/>
    <w:next w:val="57"/>
    <w:qFormat/>
    <w:uiPriority w:val="0"/>
    <w:pPr>
      <w:spacing w:before="0" w:beforeLines="0" w:after="0" w:afterLines="0" w:line="276" w:lineRule="auto"/>
    </w:pPr>
    <w:rPr>
      <w:rFonts w:ascii="宋体" w:eastAsia="宋体"/>
    </w:rPr>
  </w:style>
  <w:style w:type="paragraph" w:customStyle="1" w:styleId="221">
    <w:name w:val="标准文件_引言五级无标题"/>
    <w:basedOn w:val="205"/>
    <w:next w:val="57"/>
    <w:qFormat/>
    <w:uiPriority w:val="0"/>
    <w:pPr>
      <w:spacing w:before="0" w:beforeLines="0" w:after="0" w:afterLines="0" w:line="276" w:lineRule="auto"/>
    </w:pPr>
    <w:rPr>
      <w:rFonts w:ascii="宋体" w:eastAsia="宋体"/>
    </w:rPr>
  </w:style>
  <w:style w:type="paragraph" w:customStyle="1" w:styleId="222">
    <w:name w:val="标准文件_索引标题"/>
    <w:basedOn w:val="64"/>
    <w:next w:val="57"/>
    <w:qFormat/>
    <w:uiPriority w:val="0"/>
    <w:rPr>
      <w:rFonts w:hAnsi="黑体"/>
    </w:rPr>
  </w:style>
  <w:style w:type="paragraph" w:customStyle="1" w:styleId="223">
    <w:name w:val="标准文件_脚注内容"/>
    <w:basedOn w:val="57"/>
    <w:qFormat/>
    <w:uiPriority w:val="0"/>
    <w:pPr>
      <w:ind w:left="400" w:leftChars="200" w:hanging="200" w:hangingChars="200"/>
    </w:pPr>
    <w:rPr>
      <w:sz w:val="15"/>
    </w:rPr>
  </w:style>
  <w:style w:type="paragraph" w:customStyle="1" w:styleId="224">
    <w:name w:val="标准文件_术语条一"/>
    <w:basedOn w:val="163"/>
    <w:next w:val="57"/>
    <w:qFormat/>
    <w:uiPriority w:val="0"/>
  </w:style>
  <w:style w:type="paragraph" w:customStyle="1" w:styleId="225">
    <w:name w:val="标准文件_术语条二"/>
    <w:basedOn w:val="166"/>
    <w:next w:val="57"/>
    <w:qFormat/>
    <w:uiPriority w:val="0"/>
  </w:style>
  <w:style w:type="paragraph" w:customStyle="1" w:styleId="226">
    <w:name w:val="标准文件_术语条三"/>
    <w:basedOn w:val="165"/>
    <w:next w:val="57"/>
    <w:qFormat/>
    <w:uiPriority w:val="0"/>
  </w:style>
  <w:style w:type="paragraph" w:customStyle="1" w:styleId="227">
    <w:name w:val="标准文件_术语条四"/>
    <w:basedOn w:val="168"/>
    <w:next w:val="57"/>
    <w:qFormat/>
    <w:uiPriority w:val="0"/>
  </w:style>
  <w:style w:type="paragraph" w:customStyle="1" w:styleId="228">
    <w:name w:val="标准文件_术语条五"/>
    <w:basedOn w:val="164"/>
    <w:next w:val="57"/>
    <w:qFormat/>
    <w:uiPriority w:val="0"/>
  </w:style>
  <w:style w:type="paragraph" w:customStyle="1" w:styleId="22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30">
    <w:name w:val="段"/>
    <w:basedOn w:val="1"/>
    <w:qFormat/>
    <w:uiPriority w:val="0"/>
    <w:pPr>
      <w:widowControl/>
      <w:autoSpaceDE w:val="0"/>
      <w:autoSpaceDN w:val="0"/>
      <w:adjustRightInd/>
      <w:spacing w:line="240" w:lineRule="auto"/>
      <w:ind w:firstLine="420" w:firstLineChars="200"/>
    </w:pPr>
    <w:rPr>
      <w:rFonts w:ascii="宋体" w:hAnsi="宋体" w:cs="宋体"/>
      <w:kern w:val="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4" Type="http://schemas.openxmlformats.org/officeDocument/2006/relationships/glossaryDocument" Target="glossary/document.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3.jpeg"/><Relationship Id="rId18" Type="http://schemas.openxmlformats.org/officeDocument/2006/relationships/image" Target="media/image2.tiff"/><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5.xml"/><Relationship Id="rId14" Type="http://schemas.openxmlformats.org/officeDocument/2006/relationships/header" Target="header6.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A1D4BA1E2B594397841934B208B35A0E"/>
        <w:style w:val=""/>
        <w:category>
          <w:name w:val="常规"/>
          <w:gallery w:val="placeholder"/>
        </w:category>
        <w:types>
          <w:type w:val="bbPlcHdr"/>
        </w:types>
        <w:behaviors>
          <w:behavior w:val="content"/>
        </w:behaviors>
        <w:description w:val=""/>
        <w:guid w:val="{87BFC525-E25F-4DE4-9580-87DF30475352}"/>
      </w:docPartPr>
      <w:docPartBody>
        <w:p>
          <w:pPr>
            <w:pStyle w:val="5"/>
          </w:pPr>
          <w:r>
            <w:rPr>
              <w:rStyle w:val="4"/>
              <w:rFonts w:hint="eastAsia"/>
            </w:rPr>
            <w:t>单击或点击此处输入文字。</w:t>
          </w:r>
        </w:p>
      </w:docPartBody>
    </w:docPart>
    <w:docPart>
      <w:docPartPr>
        <w:name w:val="ED02AA912024470F8747B5BF50C73ED6"/>
        <w:style w:val=""/>
        <w:category>
          <w:name w:val="常规"/>
          <w:gallery w:val="placeholder"/>
        </w:category>
        <w:types>
          <w:type w:val="bbPlcHdr"/>
        </w:types>
        <w:behaviors>
          <w:behavior w:val="content"/>
        </w:behaviors>
        <w:description w:val=""/>
        <w:guid w:val="{36D9D0D1-01B7-44FE-AE37-3128574F67C1}"/>
      </w:docPartPr>
      <w:docPartBody>
        <w:p>
          <w:pPr>
            <w:pStyle w:val="6"/>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oNotDisplayPageBoundaries w:val="1"/>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B4C"/>
    <w:rsid w:val="00956B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A1D4BA1E2B594397841934B208B35A0E"/>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ED02AA912024470F8747B5BF50C73ED6"/>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230EFA-3F40-4753-8853-532FE0C59DFA}">
  <ds:schemaRefs/>
</ds:datastoreItem>
</file>

<file path=docProps/app.xml><?xml version="1.0" encoding="utf-8"?>
<Properties xmlns="http://schemas.openxmlformats.org/officeDocument/2006/extended-properties" xmlns:vt="http://schemas.openxmlformats.org/officeDocument/2006/docPropsVTypes">
  <Template>国家标准</Template>
  <Company>PCMI</Company>
  <Pages>10</Pages>
  <Words>6541</Words>
  <Characters>7092</Characters>
  <Lines>585</Lines>
  <Paragraphs>636</Paragraphs>
  <TotalTime>0</TotalTime>
  <ScaleCrop>false</ScaleCrop>
  <LinksUpToDate>false</LinksUpToDate>
  <CharactersWithSpaces>7141</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2022-12-23T05:34:00Z</dcterms:created>
  <dc:creator>刘小洋</dc:creator>
  <dc:description>&lt;config cover="true" show_menu="true" version="1.0.0" doctype="SDKXY"&gt;_x000d_
&lt;/config&gt;</dc:description>
  <cp:lastModifiedBy>嘻嘻嘻嘻哈</cp:lastModifiedBy>
  <cp:lastPrinted>2021-02-02T07:44:00Z</cp:lastPrinted>
  <dcterms:modified xsi:type="dcterms:W3CDTF">2023-02-15T09:43:37Z</dcterms:modified>
  <dc:title>国家标准</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2052-11.1.0.12970</vt:lpwstr>
  </property>
  <property fmtid="{D5CDD505-2E9C-101B-9397-08002B2CF9AE}" pid="15" name="ICV">
    <vt:lpwstr>ABBDF426128A46508E413BC8979187C5</vt:lpwstr>
  </property>
</Properties>
</file>