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</w:rPr>
        <w:t>附件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一：</w:t>
      </w:r>
    </w:p>
    <w:p>
      <w:pPr>
        <w:jc w:val="center"/>
        <w:rPr>
          <w:rFonts w:hint="eastAsia" w:ascii="宋体" w:hAnsi="宋体" w:eastAsia="宋体" w:cs="宋体"/>
          <w:b/>
          <w:bCs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 xml:space="preserve">2022年度医药冷链运输能力TOP20 </w:t>
      </w:r>
    </w:p>
    <w:p>
      <w:pPr>
        <w:jc w:val="center"/>
        <w:rPr>
          <w:rFonts w:hint="eastAsia"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调研</w:t>
      </w:r>
      <w:r>
        <w:rPr>
          <w:rFonts w:hint="eastAsia" w:ascii="宋体" w:hAnsi="宋体" w:eastAsia="宋体" w:cs="宋体"/>
          <w:b/>
          <w:bCs/>
          <w:szCs w:val="32"/>
        </w:rPr>
        <w:t>表</w:t>
      </w:r>
    </w:p>
    <w:p>
      <w:pPr>
        <w:snapToGrid w:val="0"/>
        <w:jc w:val="center"/>
        <w:rPr>
          <w:rFonts w:ascii="Verdana" w:hAnsi="Verdana" w:eastAsia="黑体"/>
          <w:sz w:val="21"/>
          <w:szCs w:val="21"/>
        </w:rPr>
      </w:pPr>
    </w:p>
    <w:p>
      <w:pPr>
        <w:snapToGrid w:val="0"/>
        <w:jc w:val="center"/>
        <w:rPr>
          <w:rFonts w:hint="eastAsia" w:ascii="Verdana" w:hAnsi="Verdana" w:eastAsia="黑体"/>
          <w:sz w:val="21"/>
          <w:szCs w:val="21"/>
        </w:rPr>
      </w:pPr>
      <w:r>
        <w:rPr>
          <w:rFonts w:ascii="Verdana" w:hAnsi="Verdana" w:eastAsia="黑体"/>
          <w:sz w:val="21"/>
          <w:szCs w:val="21"/>
        </w:rPr>
        <w:t xml:space="preserve">填表日期：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 年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 月 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>日</w:t>
      </w:r>
      <w:r>
        <w:rPr>
          <w:rFonts w:hint="eastAsia" w:ascii="Verdana" w:hAnsi="Verdana" w:eastAsia="黑体"/>
          <w:sz w:val="21"/>
          <w:szCs w:val="21"/>
        </w:rPr>
        <w:t>（*本调查表填报截止到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  <w:lang w:val="en-US" w:eastAsia="zh-CN"/>
        </w:rPr>
        <w:t>6月16日</w:t>
      </w:r>
      <w:r>
        <w:rPr>
          <w:rFonts w:hint="eastAsia" w:ascii="Verdana" w:hAnsi="Verdana" w:eastAsia="黑体"/>
          <w:sz w:val="21"/>
          <w:szCs w:val="21"/>
        </w:rPr>
        <w:t>）</w:t>
      </w:r>
    </w:p>
    <w:p>
      <w:pPr>
        <w:snapToGrid w:val="0"/>
        <w:jc w:val="center"/>
        <w:rPr>
          <w:rFonts w:hint="eastAsia" w:ascii="Verdana" w:hAnsi="Verdana" w:eastAsia="黑体"/>
          <w:sz w:val="21"/>
          <w:szCs w:val="21"/>
        </w:rPr>
      </w:pPr>
    </w:p>
    <w:tbl>
      <w:tblPr>
        <w:tblStyle w:val="7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676"/>
        <w:gridCol w:w="581"/>
        <w:gridCol w:w="1317"/>
        <w:gridCol w:w="1680"/>
        <w:gridCol w:w="1042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名称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企业法人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D0D0D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D0D0D"/>
                <w:sz w:val="22"/>
                <w:szCs w:val="22"/>
              </w:rPr>
              <w:t>企业类型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D0D0D"/>
                <w:sz w:val="22"/>
                <w:szCs w:val="22"/>
                <w:u w:val="single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D0D0D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D0D0D"/>
                <w:sz w:val="22"/>
                <w:szCs w:val="22"/>
                <w:u w:val="single"/>
              </w:rPr>
              <w:t xml:space="preserve">                         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D0D0D"/>
                <w:sz w:val="22"/>
                <w:szCs w:val="22"/>
                <w:shd w:val="clear" w:color="auto" w:fill="FFFFFF"/>
              </w:rPr>
              <w:t>（按营业执照填写）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2021年度医药冷链运输能力二十强-入围情况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是否入围：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名次：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2020年度医药冷链运输企业二十强-入围情况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是否入围：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名次：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2019年度医药冷链运输企业二十强-入围情况</w:t>
            </w:r>
          </w:p>
        </w:tc>
        <w:tc>
          <w:tcPr>
            <w:tcW w:w="6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是否入围：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名次：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对接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联系人姓名</w:t>
            </w: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联系手机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  箱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业务情况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本着“少打扰”“一次调研即可”的原则，请在附件二“数据信息表”，详实的填写关于贵单位2022年度具体业务情况。以企业2022年医药冷链业务营业收入、医药冷藏车总数、保温箱&amp;冷藏箱数量、智能化程度为核心考核指标。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1、“数据信息表”所有内容均需填写；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“医药冷链业务营业收入”（数据请务必准确填写）：填写贵单位2022年医药冷链运输业务营业收入，并提交相应证明材料，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如：财务审计报告/证明函；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“医药保温箱&amp;冷藏箱数量”“医药冷藏车总数”“智能化程度”作为核心考核指标（标红，数据请务必准确填写），需提交相应证明材料，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如：车辆明细档案、箱柜明细档案、包材管理系统截图、TMS系统截图等。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材料提供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1、申报表Word版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2、申报表（需加盖公章）扫描PDF版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3、数据信息表（EXCEL版）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4、道路运输许可证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5、相应证明材料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为保证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申报工作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真实性，请参与企业务必提供核心考核指标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的证明材料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申报企业确认事宜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6"/>
                <w:szCs w:val="22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6"/>
                <w:szCs w:val="22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（公司全称）郑重承诺：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·已认真阅读2022年度医药冷链运输能力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TOP20调研规则，并且同意遵守规则。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·所有申报资料、数据属实。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·完全服从专家评审会的各项决议。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216" w:leftChars="0" w:right="0" w:rightChars="0" w:hanging="216" w:hanging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>·自愿参加中国物流与采购联合会医药物流分会主办的2022年度医药冷链运输能力TOP20工作，自觉遵守申报规则，如实填报企业数据和其他相关材料，不虚报不假报，接受专家评审团审查和社会监督。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 xml:space="preserve">                                           企业负责人签名：           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u w:val="none"/>
                <w:shd w:val="clear" w:fill="auto"/>
                <w:lang w:val="en-US" w:eastAsia="zh-CN" w:bidi="ar"/>
              </w:rPr>
              <w:t xml:space="preserve">                              年　　月　　日   </w:t>
            </w:r>
            <w:r>
              <w:rPr>
                <w:rFonts w:hint="eastAsia" w:ascii="仿宋" w:hAnsi="仿宋" w:eastAsia="仿宋" w:cs="仿宋"/>
                <w:sz w:val="36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秘书处联系信息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31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联系人：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蒋冬梅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电话：13811438751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邮箱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service@cpl.org.cn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9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调查说明：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★ 本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调研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旨在对2022年度医药冷链运输能力现状进行摸底了解，用于2022年度医药冷链运输能力TOP20统计依据，请务必如实填写。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★ 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填写完整后，需要在表头加盖企业公章。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★ 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为保证真实性，请参与企业务必提供核心考核指标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的证明材料。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无法提供者不能计入最终排名。</w:t>
            </w:r>
          </w:p>
        </w:tc>
      </w:tr>
    </w:tbl>
    <w:p>
      <w:pPr>
        <w:tabs>
          <w:tab w:val="left" w:pos="607"/>
        </w:tabs>
        <w:bidi w:val="0"/>
        <w:jc w:val="left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1531" w:right="1474" w:bottom="1985" w:left="1588" w:header="851" w:footer="992" w:gutter="0"/>
      <w:pgNumType w:fmt="numberInDash" w:chapStyle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- 1 -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- 1 -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2OGQ0NGQ2OTE5YjY4NDg0ZTdkNjJmOWI1ZmNmZGYifQ=="/>
  </w:docVars>
  <w:rsids>
    <w:rsidRoot w:val="02B81459"/>
    <w:rsid w:val="00014B8C"/>
    <w:rsid w:val="000214D2"/>
    <w:rsid w:val="00024F77"/>
    <w:rsid w:val="00033F8D"/>
    <w:rsid w:val="00055C66"/>
    <w:rsid w:val="000968C5"/>
    <w:rsid w:val="000A0DBB"/>
    <w:rsid w:val="000B373D"/>
    <w:rsid w:val="000D7628"/>
    <w:rsid w:val="000D7D0B"/>
    <w:rsid w:val="00144CF4"/>
    <w:rsid w:val="001454FD"/>
    <w:rsid w:val="001A137F"/>
    <w:rsid w:val="001C55ED"/>
    <w:rsid w:val="001C63FA"/>
    <w:rsid w:val="001D2992"/>
    <w:rsid w:val="00212856"/>
    <w:rsid w:val="00231D8B"/>
    <w:rsid w:val="00261459"/>
    <w:rsid w:val="002B7045"/>
    <w:rsid w:val="002D3B86"/>
    <w:rsid w:val="002F0B8C"/>
    <w:rsid w:val="00334AE4"/>
    <w:rsid w:val="0033699B"/>
    <w:rsid w:val="003B4536"/>
    <w:rsid w:val="003B66B6"/>
    <w:rsid w:val="003D47D8"/>
    <w:rsid w:val="004170AF"/>
    <w:rsid w:val="00476952"/>
    <w:rsid w:val="00487CE2"/>
    <w:rsid w:val="004B2FBC"/>
    <w:rsid w:val="00576D0C"/>
    <w:rsid w:val="00585267"/>
    <w:rsid w:val="0059352F"/>
    <w:rsid w:val="00596CF0"/>
    <w:rsid w:val="005B1727"/>
    <w:rsid w:val="005D1F16"/>
    <w:rsid w:val="005F1F15"/>
    <w:rsid w:val="00605962"/>
    <w:rsid w:val="0061052D"/>
    <w:rsid w:val="006161DE"/>
    <w:rsid w:val="006721AF"/>
    <w:rsid w:val="006D21D6"/>
    <w:rsid w:val="006E1B77"/>
    <w:rsid w:val="006E6B01"/>
    <w:rsid w:val="00732B8D"/>
    <w:rsid w:val="0076630B"/>
    <w:rsid w:val="00771456"/>
    <w:rsid w:val="007D5B53"/>
    <w:rsid w:val="00825AD5"/>
    <w:rsid w:val="008603D5"/>
    <w:rsid w:val="00860E3E"/>
    <w:rsid w:val="008778E9"/>
    <w:rsid w:val="008826A9"/>
    <w:rsid w:val="008C558D"/>
    <w:rsid w:val="00907285"/>
    <w:rsid w:val="00921CB0"/>
    <w:rsid w:val="00933F1F"/>
    <w:rsid w:val="00991CE4"/>
    <w:rsid w:val="00A46637"/>
    <w:rsid w:val="00AD19E3"/>
    <w:rsid w:val="00B039C7"/>
    <w:rsid w:val="00B30916"/>
    <w:rsid w:val="00B54D78"/>
    <w:rsid w:val="00B71CAB"/>
    <w:rsid w:val="00B770E4"/>
    <w:rsid w:val="00BB38B5"/>
    <w:rsid w:val="00BF7DB8"/>
    <w:rsid w:val="00C61C5B"/>
    <w:rsid w:val="00CB527B"/>
    <w:rsid w:val="00CD2C3D"/>
    <w:rsid w:val="00D5542B"/>
    <w:rsid w:val="00DB183F"/>
    <w:rsid w:val="00DE29D5"/>
    <w:rsid w:val="00E1154D"/>
    <w:rsid w:val="00E11A97"/>
    <w:rsid w:val="00E32FF4"/>
    <w:rsid w:val="00E35859"/>
    <w:rsid w:val="00E5061C"/>
    <w:rsid w:val="00E829D9"/>
    <w:rsid w:val="00E83B6D"/>
    <w:rsid w:val="00EB4019"/>
    <w:rsid w:val="00EC779A"/>
    <w:rsid w:val="00EE2E12"/>
    <w:rsid w:val="00F32D5A"/>
    <w:rsid w:val="00F33443"/>
    <w:rsid w:val="00F64820"/>
    <w:rsid w:val="00F85A26"/>
    <w:rsid w:val="00F9556A"/>
    <w:rsid w:val="00FB31F4"/>
    <w:rsid w:val="00FB7115"/>
    <w:rsid w:val="00FE3F17"/>
    <w:rsid w:val="00FF5F7C"/>
    <w:rsid w:val="015212FF"/>
    <w:rsid w:val="01DA6842"/>
    <w:rsid w:val="0226402A"/>
    <w:rsid w:val="02B81459"/>
    <w:rsid w:val="030C3169"/>
    <w:rsid w:val="03FA650F"/>
    <w:rsid w:val="06033540"/>
    <w:rsid w:val="06201B5F"/>
    <w:rsid w:val="086C40F3"/>
    <w:rsid w:val="0A286748"/>
    <w:rsid w:val="0A7E5BEB"/>
    <w:rsid w:val="0AC322A6"/>
    <w:rsid w:val="0D3651EB"/>
    <w:rsid w:val="0D3B3559"/>
    <w:rsid w:val="0DB30C25"/>
    <w:rsid w:val="0F0B1DAA"/>
    <w:rsid w:val="0F50257F"/>
    <w:rsid w:val="0FA565C9"/>
    <w:rsid w:val="10741E64"/>
    <w:rsid w:val="10A94ED2"/>
    <w:rsid w:val="114453A5"/>
    <w:rsid w:val="11A91ABD"/>
    <w:rsid w:val="12A014EC"/>
    <w:rsid w:val="12BB1411"/>
    <w:rsid w:val="143E2BF8"/>
    <w:rsid w:val="14912A45"/>
    <w:rsid w:val="14DF4A3F"/>
    <w:rsid w:val="16DD7C66"/>
    <w:rsid w:val="170924C1"/>
    <w:rsid w:val="18E617EA"/>
    <w:rsid w:val="1A990CD7"/>
    <w:rsid w:val="1B6549DC"/>
    <w:rsid w:val="1C070F84"/>
    <w:rsid w:val="1E5A1C73"/>
    <w:rsid w:val="1E9A5AFF"/>
    <w:rsid w:val="1F676B5F"/>
    <w:rsid w:val="21225975"/>
    <w:rsid w:val="21DF1AC3"/>
    <w:rsid w:val="22D5003D"/>
    <w:rsid w:val="23250638"/>
    <w:rsid w:val="23E4423E"/>
    <w:rsid w:val="245B6108"/>
    <w:rsid w:val="25B127CC"/>
    <w:rsid w:val="2AB36B2C"/>
    <w:rsid w:val="2E162245"/>
    <w:rsid w:val="2E980DBB"/>
    <w:rsid w:val="2FBF8A5E"/>
    <w:rsid w:val="31186C34"/>
    <w:rsid w:val="31AE5997"/>
    <w:rsid w:val="322563D9"/>
    <w:rsid w:val="32E46E41"/>
    <w:rsid w:val="34A13BDA"/>
    <w:rsid w:val="34E0178B"/>
    <w:rsid w:val="35305A25"/>
    <w:rsid w:val="3A942F48"/>
    <w:rsid w:val="3CE70389"/>
    <w:rsid w:val="3CFF512E"/>
    <w:rsid w:val="3D9D5888"/>
    <w:rsid w:val="3DC24B71"/>
    <w:rsid w:val="3E680EE6"/>
    <w:rsid w:val="3ECF10FC"/>
    <w:rsid w:val="3F752338"/>
    <w:rsid w:val="4061371A"/>
    <w:rsid w:val="40BF01F7"/>
    <w:rsid w:val="45005829"/>
    <w:rsid w:val="45330D58"/>
    <w:rsid w:val="455642AB"/>
    <w:rsid w:val="45761D23"/>
    <w:rsid w:val="45B52BC9"/>
    <w:rsid w:val="45C04E9C"/>
    <w:rsid w:val="46F5FC88"/>
    <w:rsid w:val="4718151B"/>
    <w:rsid w:val="475344EF"/>
    <w:rsid w:val="475B6CFC"/>
    <w:rsid w:val="478F6D2F"/>
    <w:rsid w:val="47F829F1"/>
    <w:rsid w:val="4A7E08FE"/>
    <w:rsid w:val="4AED76EB"/>
    <w:rsid w:val="4B291287"/>
    <w:rsid w:val="4C5C3F77"/>
    <w:rsid w:val="4C6E5010"/>
    <w:rsid w:val="4D3B77D3"/>
    <w:rsid w:val="4D420582"/>
    <w:rsid w:val="4D741DBF"/>
    <w:rsid w:val="4F647583"/>
    <w:rsid w:val="50147927"/>
    <w:rsid w:val="51BD2C60"/>
    <w:rsid w:val="525B1F8D"/>
    <w:rsid w:val="545E5C2A"/>
    <w:rsid w:val="54690C47"/>
    <w:rsid w:val="55381043"/>
    <w:rsid w:val="56807258"/>
    <w:rsid w:val="571A2864"/>
    <w:rsid w:val="58A53AF1"/>
    <w:rsid w:val="59EB6ACF"/>
    <w:rsid w:val="5A634982"/>
    <w:rsid w:val="5B8E27F3"/>
    <w:rsid w:val="5BB57F2C"/>
    <w:rsid w:val="613663FC"/>
    <w:rsid w:val="613D793B"/>
    <w:rsid w:val="615B5A90"/>
    <w:rsid w:val="63891AEF"/>
    <w:rsid w:val="639A246C"/>
    <w:rsid w:val="63DE88E4"/>
    <w:rsid w:val="64FE1DF1"/>
    <w:rsid w:val="65364B14"/>
    <w:rsid w:val="68963081"/>
    <w:rsid w:val="68BE0539"/>
    <w:rsid w:val="6A8D6AA9"/>
    <w:rsid w:val="6B00082D"/>
    <w:rsid w:val="6D535020"/>
    <w:rsid w:val="6D621F16"/>
    <w:rsid w:val="6D9153C2"/>
    <w:rsid w:val="6E37537A"/>
    <w:rsid w:val="6E601F64"/>
    <w:rsid w:val="6EE721BE"/>
    <w:rsid w:val="6F6C6D64"/>
    <w:rsid w:val="6FE46920"/>
    <w:rsid w:val="72DE4F49"/>
    <w:rsid w:val="731A30CE"/>
    <w:rsid w:val="732F1931"/>
    <w:rsid w:val="74583AD3"/>
    <w:rsid w:val="74E625E3"/>
    <w:rsid w:val="755545ED"/>
    <w:rsid w:val="75DB5781"/>
    <w:rsid w:val="7689373B"/>
    <w:rsid w:val="77054F3A"/>
    <w:rsid w:val="7730241A"/>
    <w:rsid w:val="77BDED67"/>
    <w:rsid w:val="78392D80"/>
    <w:rsid w:val="7AD478DC"/>
    <w:rsid w:val="7D310428"/>
    <w:rsid w:val="7E0174A9"/>
    <w:rsid w:val="7F0907C0"/>
    <w:rsid w:val="7F750746"/>
    <w:rsid w:val="7F9B1531"/>
    <w:rsid w:val="7FFD27B3"/>
    <w:rsid w:val="7FFFB3B2"/>
    <w:rsid w:val="9FF95E3F"/>
    <w:rsid w:val="BB7B7BD8"/>
    <w:rsid w:val="DAFF12B6"/>
    <w:rsid w:val="DFFDD137"/>
    <w:rsid w:val="E3D1120C"/>
    <w:rsid w:val="E6BA4E06"/>
    <w:rsid w:val="EFFD7E76"/>
    <w:rsid w:val="FFC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页眉 字符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rFonts w:ascii="Calibri" w:hAnsi="Calibri" w:eastAsia="仿宋_GB2312"/>
      <w:kern w:val="2"/>
      <w:sz w:val="18"/>
      <w:szCs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iaolingyan\Library\Containers\com.kingsoft.wpsoffice.mac\Data\D:\Users\jiaolingyan\Library\Containers\com.kingsoft.wpsoffice.mac\Data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897</Words>
  <Characters>985</Characters>
  <Lines>8</Lines>
  <Paragraphs>2</Paragraphs>
  <TotalTime>1</TotalTime>
  <ScaleCrop>false</ScaleCrop>
  <LinksUpToDate>false</LinksUpToDate>
  <CharactersWithSpaces>1210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2018-09-06T09:31:00Z</dcterms:created>
  <dc:creator>Administrator</dc:creator>
  <cp:lastModifiedBy>李伊伊</cp:lastModifiedBy>
  <cp:lastPrinted>2021-01-15T18:07:00Z</cp:lastPrinted>
  <dcterms:modified xsi:type="dcterms:W3CDTF">2023-05-30T07:35:54Z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6F04630D202848EAB25539F44991D779</vt:lpwstr>
  </property>
</Properties>
</file>