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4" w:rsidRDefault="009E7DB9" w:rsidP="009E7DB9">
      <w:pPr>
        <w:jc w:val="center"/>
        <w:rPr>
          <w:b/>
          <w:sz w:val="44"/>
          <w:szCs w:val="44"/>
        </w:rPr>
      </w:pPr>
      <w:r w:rsidRPr="00281714">
        <w:rPr>
          <w:rFonts w:hint="eastAsia"/>
          <w:b/>
          <w:sz w:val="44"/>
          <w:szCs w:val="44"/>
        </w:rPr>
        <w:t>《药品物流服务规范》国标试点企业评估</w:t>
      </w:r>
    </w:p>
    <w:p w:rsidR="004607A8" w:rsidRPr="00281714" w:rsidRDefault="009E7DB9" w:rsidP="009E7DB9">
      <w:pPr>
        <w:jc w:val="center"/>
        <w:rPr>
          <w:b/>
          <w:sz w:val="44"/>
          <w:szCs w:val="44"/>
        </w:rPr>
      </w:pPr>
      <w:r w:rsidRPr="00281714">
        <w:rPr>
          <w:rFonts w:hint="eastAsia"/>
          <w:b/>
          <w:sz w:val="44"/>
          <w:szCs w:val="44"/>
        </w:rPr>
        <w:t>考核指标表</w:t>
      </w:r>
    </w:p>
    <w:tbl>
      <w:tblPr>
        <w:tblW w:w="10773" w:type="dxa"/>
        <w:tblInd w:w="-1026" w:type="dxa"/>
        <w:tblLook w:val="04A0"/>
      </w:tblPr>
      <w:tblGrid>
        <w:gridCol w:w="1799"/>
        <w:gridCol w:w="1178"/>
        <w:gridCol w:w="1985"/>
        <w:gridCol w:w="2693"/>
        <w:gridCol w:w="3118"/>
      </w:tblGrid>
      <w:tr w:rsidR="00646AB8" w:rsidRPr="009E7DB9" w:rsidTr="00646AB8">
        <w:trPr>
          <w:trHeight w:val="4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646AB8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646AB8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646AB8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646AB8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细则说明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8" w:rsidRPr="00646AB8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具体提供的材料</w:t>
            </w:r>
          </w:p>
          <w:p w:rsidR="00646AB8" w:rsidRPr="00281714" w:rsidRDefault="00646AB8" w:rsidP="00B83E6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6AB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（电子版或者照片）</w:t>
            </w:r>
          </w:p>
        </w:tc>
      </w:tr>
      <w:tr w:rsidR="00646AB8" w:rsidRPr="009E7DB9" w:rsidTr="00646AB8">
        <w:trPr>
          <w:trHeight w:val="40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7DB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经营状况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E57F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E57F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医药</w:t>
            </w: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物流营业收入/年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E57F4E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5000万</w:t>
            </w:r>
            <w:r w:rsidR="00646AB8"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人民币以上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财务报表</w:t>
            </w:r>
          </w:p>
        </w:tc>
      </w:tr>
      <w:tr w:rsidR="00646AB8" w:rsidRPr="009E7DB9" w:rsidTr="00281714">
        <w:trPr>
          <w:trHeight w:val="40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2年以上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</w:t>
            </w:r>
          </w:p>
        </w:tc>
      </w:tr>
      <w:tr w:rsidR="00646AB8" w:rsidRPr="009E7DB9" w:rsidTr="00281714">
        <w:trPr>
          <w:trHeight w:val="405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9E7DB9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设备设施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自有/租用仓储面积</w:t>
            </w:r>
            <w:r w:rsidR="003F05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（立方米）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840C3F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F05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646AB8"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房产证、租用合同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自有/租赁运输车辆/辆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911152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646AB8"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自有/租赁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车辆列表</w:t>
            </w:r>
          </w:p>
        </w:tc>
      </w:tr>
      <w:tr w:rsidR="00646AB8" w:rsidRPr="009E7DB9" w:rsidTr="00281714">
        <w:trPr>
          <w:trHeight w:val="109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温湿度监控系统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温度记录精度小于0.5℃，湿度记录精度小于3%，温湿度监控系统具有连续记录功能，报警功能、存储功能和查询功能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温湿度监控系统后台截图</w:t>
            </w:r>
          </w:p>
        </w:tc>
      </w:tr>
      <w:tr w:rsidR="00646AB8" w:rsidRPr="009E7DB9" w:rsidTr="00281714">
        <w:trPr>
          <w:trHeight w:val="64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设施验证和校准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企业具有验证管理制度，形成验证控制文件；具有定期校准记录。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验证报告、校准记录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人员素质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高层管理人员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80%以上具有大专以上学历或行业组织认证资质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相关高层管理人员学历证书或职业资格证书</w:t>
            </w:r>
          </w:p>
        </w:tc>
      </w:tr>
      <w:tr w:rsidR="00646AB8" w:rsidRPr="009E7DB9" w:rsidTr="00281714">
        <w:trPr>
          <w:trHeight w:val="85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质量管理人员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企业质量负责人和质量管理部门负责人员资质需全部满足GSP要求的学历、专业和专业技术职称要求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相关人员学历证书和职业资格证书</w:t>
            </w:r>
          </w:p>
        </w:tc>
      </w:tr>
      <w:tr w:rsidR="00646AB8" w:rsidRPr="009E7DB9" w:rsidTr="00281714">
        <w:trPr>
          <w:trHeight w:val="85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质量管理、验收、养护、储存等直接接触药品岗位的人员必须进行岗前及年度健康检查，并建立健康档案。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6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3-5人健康证扫描件</w:t>
            </w:r>
          </w:p>
        </w:tc>
      </w:tr>
      <w:tr w:rsidR="00646AB8" w:rsidRPr="009E7DB9" w:rsidTr="00646AB8">
        <w:trPr>
          <w:trHeight w:val="28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具有完整的培训计划和定期培训记录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培训计划和定期培训记录</w:t>
            </w:r>
          </w:p>
        </w:tc>
      </w:tr>
      <w:tr w:rsidR="00646AB8" w:rsidRPr="009E7DB9" w:rsidTr="00646AB8">
        <w:trPr>
          <w:trHeight w:val="114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组织架构和管理制度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具有包含财务、质量、信息、仓储、运输等部门或岗位的健全的组织架构；具有健全的经营、财务、质量、统计、风</w:t>
            </w: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险控制等相应的管理制度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组织架构和管理制度相关文件</w:t>
            </w:r>
          </w:p>
        </w:tc>
      </w:tr>
      <w:tr w:rsidR="00646AB8" w:rsidRPr="009E7DB9" w:rsidTr="00646AB8">
        <w:trPr>
          <w:trHeight w:val="57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E57F4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满足GSP质量管理体系规范要求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6D4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客户服务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物流服务实施方案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具有完整的物流服务实施方案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物流服务实施方案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顾客投诉率或顾客满意度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≤0.1%或≥95%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客户满意度分析报告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信息网络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经营业务信息全部网络化管理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网点分布图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电子单证管理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100%电子单证管理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单证保存系统截图</w:t>
            </w:r>
          </w:p>
        </w:tc>
      </w:tr>
      <w:tr w:rsidR="00646AB8" w:rsidRPr="009E7DB9" w:rsidTr="00281714">
        <w:trPr>
          <w:trHeight w:val="57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货物跟踪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冷链（温控）药品100%货物跟踪，其他药品80%货物跟踪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监控系统截图</w:t>
            </w:r>
          </w:p>
        </w:tc>
      </w:tr>
      <w:tr w:rsidR="00646AB8" w:rsidRPr="009E7DB9" w:rsidTr="00281714">
        <w:trPr>
          <w:trHeight w:val="28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8" w:rsidRPr="009E7DB9" w:rsidRDefault="00646AB8" w:rsidP="009E7D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9E7D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客户查询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AB8" w:rsidRPr="009E7DB9" w:rsidRDefault="00646AB8" w:rsidP="00646A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D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建立自动查询和人工查询系统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9E7DB9" w:rsidRDefault="00646AB8" w:rsidP="00376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查询界面截图</w:t>
            </w:r>
          </w:p>
        </w:tc>
      </w:tr>
    </w:tbl>
    <w:p w:rsidR="009E7DB9" w:rsidRPr="009E7DB9" w:rsidRDefault="009E7DB9" w:rsidP="009E7DB9">
      <w:pPr>
        <w:rPr>
          <w:b/>
          <w:sz w:val="32"/>
          <w:szCs w:val="32"/>
        </w:rPr>
      </w:pPr>
    </w:p>
    <w:sectPr w:rsidR="009E7DB9" w:rsidRPr="009E7DB9" w:rsidSect="0046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D6" w:rsidRDefault="004E39D6" w:rsidP="009E7DB9">
      <w:r>
        <w:separator/>
      </w:r>
    </w:p>
  </w:endnote>
  <w:endnote w:type="continuationSeparator" w:id="1">
    <w:p w:rsidR="004E39D6" w:rsidRDefault="004E39D6" w:rsidP="009E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D6" w:rsidRDefault="004E39D6" w:rsidP="009E7DB9">
      <w:r>
        <w:separator/>
      </w:r>
    </w:p>
  </w:footnote>
  <w:footnote w:type="continuationSeparator" w:id="1">
    <w:p w:rsidR="004E39D6" w:rsidRDefault="004E39D6" w:rsidP="009E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DB9"/>
    <w:rsid w:val="00065373"/>
    <w:rsid w:val="00281714"/>
    <w:rsid w:val="003766AF"/>
    <w:rsid w:val="003E6EC8"/>
    <w:rsid w:val="003F0592"/>
    <w:rsid w:val="004607A8"/>
    <w:rsid w:val="004C1025"/>
    <w:rsid w:val="004E39D6"/>
    <w:rsid w:val="005760F3"/>
    <w:rsid w:val="00646AB8"/>
    <w:rsid w:val="006D4268"/>
    <w:rsid w:val="007F21F8"/>
    <w:rsid w:val="00800626"/>
    <w:rsid w:val="00840C3F"/>
    <w:rsid w:val="00911152"/>
    <w:rsid w:val="009E7DB9"/>
    <w:rsid w:val="00A13425"/>
    <w:rsid w:val="00AA3904"/>
    <w:rsid w:val="00C5249A"/>
    <w:rsid w:val="00DC7BE6"/>
    <w:rsid w:val="00E57F4E"/>
    <w:rsid w:val="00F4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2014-10-08T01:22:00Z</dcterms:created>
  <dcterms:modified xsi:type="dcterms:W3CDTF">2014-10-13T08:38:00Z</dcterms:modified>
</cp:coreProperties>
</file>